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62" w:rsidRDefault="004F2562"/>
    <w:tbl>
      <w:tblPr>
        <w:tblStyle w:val="TableGrid"/>
        <w:tblW w:w="0" w:type="auto"/>
        <w:tblBorders>
          <w:top w:val="none" w:sz="0" w:space="0" w:color="auto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41"/>
        <w:gridCol w:w="709"/>
        <w:gridCol w:w="7738"/>
      </w:tblGrid>
      <w:tr w:rsidR="00D75667" w:rsidTr="00030333">
        <w:trPr>
          <w:trHeight w:val="2797"/>
        </w:trPr>
        <w:tc>
          <w:tcPr>
            <w:tcW w:w="6941" w:type="dxa"/>
          </w:tcPr>
          <w:p w:rsidR="00D75667" w:rsidRDefault="00D7566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680F94" wp14:editId="6A2A567D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31750</wp:posOffset>
                      </wp:positionV>
                      <wp:extent cx="3800475" cy="1485900"/>
                      <wp:effectExtent l="19050" t="19050" r="47625" b="209550"/>
                      <wp:wrapNone/>
                      <wp:docPr id="1" name="Oval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148590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5667" w:rsidRPr="0092469C" w:rsidRDefault="0092469C" w:rsidP="004F25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 w:rsidRPr="0092469C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What is dyslexia?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80F9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" o:spid="_x0000_s1026" type="#_x0000_t63" style="position:absolute;margin-left:16.85pt;margin-top:2.5pt;width:299.2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" adj="6300,24300" fillcolor="white [3201]" strokecolor="black [3213]" strokeweight="1pt">
                      <v:textbox>
                        <w:txbxContent>
                          <w:p w:rsidR="00D75667" w:rsidRPr="0092469C" w:rsidRDefault="0092469C" w:rsidP="004F256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92469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 is dyslexia?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5667" w:rsidRDefault="00D75667"/>
          <w:p w:rsidR="00D75667" w:rsidRDefault="00D7566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7544F351" wp14:editId="71375891">
                      <wp:simplePos x="0" y="0"/>
                      <wp:positionH relativeFrom="column">
                        <wp:posOffset>833121</wp:posOffset>
                      </wp:positionH>
                      <wp:positionV relativeFrom="paragraph">
                        <wp:posOffset>24130</wp:posOffset>
                      </wp:positionV>
                      <wp:extent cx="2438400" cy="6762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5667" w:rsidRPr="004F2562" w:rsidRDefault="00D75667" w:rsidP="0092469C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4F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65.6pt;margin-top:1.9pt;width:192pt;height:53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" filled="f" strokeweight=".5pt">
                      <v:textbox>
                        <w:txbxContent>
                          <w:p w:rsidR="00D75667" w:rsidRPr="004F2562" w:rsidRDefault="00D75667" w:rsidP="0092469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5667" w:rsidRDefault="00D75667"/>
          <w:p w:rsidR="00D75667" w:rsidRDefault="00D75667"/>
          <w:p w:rsidR="00D75667" w:rsidRDefault="00D75667"/>
          <w:p w:rsidR="00D75667" w:rsidRDefault="00D75667"/>
          <w:p w:rsidR="00D75667" w:rsidRDefault="00D75667"/>
          <w:p w:rsidR="00D75667" w:rsidRDefault="00D75667"/>
          <w:p w:rsidR="00D75667" w:rsidRDefault="00D75667"/>
          <w:p w:rsidR="00D75667" w:rsidRDefault="00D75667"/>
          <w:p w:rsidR="00D75667" w:rsidRDefault="00D75667"/>
        </w:tc>
        <w:tc>
          <w:tcPr>
            <w:tcW w:w="709" w:type="dxa"/>
          </w:tcPr>
          <w:p w:rsidR="00D75667" w:rsidRDefault="00D75667"/>
        </w:tc>
        <w:tc>
          <w:tcPr>
            <w:tcW w:w="7738" w:type="dxa"/>
          </w:tcPr>
          <w:p w:rsidR="00D75667" w:rsidRDefault="00D75667"/>
          <w:p w:rsidR="00D75667" w:rsidRDefault="00D75667" w:rsidP="00D75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75667" w:rsidRPr="00D75667" w:rsidRDefault="00D75667" w:rsidP="00D75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lots of learning activities and strategies that can be put into place to help and school will work with each child to find what works best for them</w:t>
            </w:r>
          </w:p>
        </w:tc>
      </w:tr>
      <w:tr w:rsidR="00D75667" w:rsidTr="00030333">
        <w:tc>
          <w:tcPr>
            <w:tcW w:w="6941" w:type="dxa"/>
          </w:tcPr>
          <w:p w:rsidR="00D75667" w:rsidRDefault="00D75667"/>
          <w:p w:rsidR="00D75667" w:rsidRDefault="00D75667" w:rsidP="00D75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Dyslexia is a learning difference meaning the brain can approach some tasks in a different way to other people. It can affect communication, reading and writing skills, spelling and memory – a dyslexic person might experience some or all of these.</w:t>
            </w:r>
          </w:p>
          <w:p w:rsidR="00D75667" w:rsidRDefault="00D75667" w:rsidP="00D75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75667" w:rsidRDefault="00D75667" w:rsidP="00D75667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Dyslexia has nothing to do with intelligence, can often run in families, and affect lots of people – each one differently from the next</w:t>
            </w:r>
          </w:p>
          <w:p w:rsidR="00D75667" w:rsidRDefault="00D75667"/>
        </w:tc>
        <w:tc>
          <w:tcPr>
            <w:tcW w:w="709" w:type="dxa"/>
          </w:tcPr>
          <w:p w:rsidR="00D75667" w:rsidRDefault="00D75667"/>
        </w:tc>
        <w:tc>
          <w:tcPr>
            <w:tcW w:w="7738" w:type="dxa"/>
          </w:tcPr>
          <w:p w:rsidR="00D75667" w:rsidRDefault="00D75667"/>
          <w:p w:rsidR="00D75667" w:rsidRDefault="00D75667" w:rsidP="00D75667">
            <w:pPr>
              <w:rPr>
                <w:rFonts w:ascii="Arial" w:hAnsi="Arial" w:cs="Arial"/>
                <w:sz w:val="24"/>
                <w:szCs w:val="24"/>
              </w:rPr>
            </w:pPr>
            <w:r w:rsidRPr="00D75667">
              <w:rPr>
                <w:rFonts w:ascii="Arial" w:hAnsi="Arial" w:cs="Arial"/>
                <w:sz w:val="24"/>
                <w:szCs w:val="24"/>
              </w:rPr>
              <w:t>Strengths associated with Dyslexia are:</w:t>
            </w:r>
          </w:p>
          <w:p w:rsidR="00D75667" w:rsidRDefault="00D75667" w:rsidP="00D756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667" w:rsidRDefault="00D75667" w:rsidP="00D7566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creative and practical skills</w:t>
            </w:r>
          </w:p>
          <w:p w:rsidR="00D75667" w:rsidRDefault="00D75667" w:rsidP="00D7566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visual thinking skills</w:t>
            </w:r>
          </w:p>
          <w:p w:rsidR="00D75667" w:rsidRDefault="00D75667" w:rsidP="00D7566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verbal and social skills</w:t>
            </w:r>
          </w:p>
          <w:p w:rsidR="00D75667" w:rsidRPr="00D75667" w:rsidRDefault="00D75667" w:rsidP="00D7566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problem solving skills – see solutions others would not</w:t>
            </w:r>
          </w:p>
          <w:p w:rsidR="00D75667" w:rsidRDefault="00D75667"/>
        </w:tc>
      </w:tr>
      <w:tr w:rsidR="00D75667" w:rsidTr="00030333">
        <w:tc>
          <w:tcPr>
            <w:tcW w:w="6941" w:type="dxa"/>
          </w:tcPr>
          <w:p w:rsidR="00D75667" w:rsidRPr="00D75667" w:rsidRDefault="00D756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667" w:rsidRDefault="00D75667" w:rsidP="00D75667">
            <w:pPr>
              <w:spacing w:line="360" w:lineRule="auto"/>
            </w:pPr>
            <w:r w:rsidRPr="00D75667">
              <w:rPr>
                <w:rFonts w:ascii="Arial" w:hAnsi="Arial" w:cs="Arial"/>
                <w:sz w:val="24"/>
                <w:szCs w:val="24"/>
              </w:rPr>
              <w:t>Some dyslexic people also experience visual stress and find reading black text on white backgrounds really hard – the text can seem to move</w:t>
            </w:r>
          </w:p>
          <w:p w:rsidR="00D75667" w:rsidRDefault="00D75667"/>
        </w:tc>
        <w:tc>
          <w:tcPr>
            <w:tcW w:w="709" w:type="dxa"/>
          </w:tcPr>
          <w:p w:rsidR="00D75667" w:rsidRDefault="00D75667"/>
        </w:tc>
        <w:tc>
          <w:tcPr>
            <w:tcW w:w="7738" w:type="dxa"/>
          </w:tcPr>
          <w:p w:rsidR="00D75667" w:rsidRDefault="00D75667"/>
          <w:p w:rsidR="00D75667" w:rsidRDefault="00D75667" w:rsidP="009246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469C">
              <w:rPr>
                <w:rFonts w:ascii="Arial" w:hAnsi="Arial" w:cs="Arial"/>
                <w:sz w:val="24"/>
                <w:szCs w:val="24"/>
              </w:rPr>
              <w:t xml:space="preserve">Talking about dyslexia helps us realise how common it is, </w:t>
            </w:r>
            <w:r w:rsidR="0092469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92469C">
              <w:rPr>
                <w:rFonts w:ascii="Arial" w:hAnsi="Arial" w:cs="Arial"/>
                <w:sz w:val="24"/>
                <w:szCs w:val="24"/>
              </w:rPr>
              <w:t>that it is nothing t</w:t>
            </w:r>
            <w:r w:rsidR="0092469C">
              <w:rPr>
                <w:rFonts w:ascii="Arial" w:hAnsi="Arial" w:cs="Arial"/>
                <w:sz w:val="24"/>
                <w:szCs w:val="24"/>
              </w:rPr>
              <w:t>o be embarrassed about, because</w:t>
            </w:r>
            <w:r w:rsidRPr="0092469C">
              <w:rPr>
                <w:rFonts w:ascii="Arial" w:hAnsi="Arial" w:cs="Arial"/>
                <w:sz w:val="24"/>
                <w:szCs w:val="24"/>
              </w:rPr>
              <w:t xml:space="preserve"> dyslexic</w:t>
            </w:r>
            <w:r w:rsidR="0092469C">
              <w:rPr>
                <w:rFonts w:ascii="Arial" w:hAnsi="Arial" w:cs="Arial"/>
                <w:sz w:val="24"/>
                <w:szCs w:val="24"/>
              </w:rPr>
              <w:t xml:space="preserve"> or not, we all</w:t>
            </w:r>
            <w:r w:rsidRPr="0092469C">
              <w:rPr>
                <w:rFonts w:ascii="Arial" w:hAnsi="Arial" w:cs="Arial"/>
                <w:sz w:val="24"/>
                <w:szCs w:val="24"/>
              </w:rPr>
              <w:t xml:space="preserve"> have </w:t>
            </w:r>
            <w:r w:rsidR="0092469C">
              <w:rPr>
                <w:rFonts w:ascii="Arial" w:hAnsi="Arial" w:cs="Arial"/>
                <w:sz w:val="24"/>
                <w:szCs w:val="24"/>
              </w:rPr>
              <w:t>things we are good at, and things we are not so good at</w:t>
            </w:r>
          </w:p>
          <w:p w:rsidR="00037598" w:rsidRDefault="00037598" w:rsidP="009246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598" w:rsidRDefault="00037598" w:rsidP="009246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598" w:rsidRPr="0092469C" w:rsidRDefault="00037598" w:rsidP="000375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98" w:rsidTr="00030333">
        <w:tc>
          <w:tcPr>
            <w:tcW w:w="6941" w:type="dxa"/>
          </w:tcPr>
          <w:p w:rsidR="00037598" w:rsidRDefault="00037598">
            <w:pPr>
              <w:rPr>
                <w:rFonts w:ascii="Arial" w:hAnsi="Arial" w:cs="Arial"/>
              </w:rPr>
            </w:pPr>
            <w:r w:rsidRPr="00037598">
              <w:rPr>
                <w:rFonts w:ascii="Arial" w:hAnsi="Arial" w:cs="Arial"/>
              </w:rPr>
              <w:lastRenderedPageBreak/>
              <w:t>Things to try</w:t>
            </w:r>
            <w:r>
              <w:rPr>
                <w:rFonts w:ascii="Arial" w:hAnsi="Arial" w:cs="Arial"/>
              </w:rPr>
              <w:t>:</w:t>
            </w:r>
          </w:p>
          <w:p w:rsidR="00037598" w:rsidRDefault="00037598">
            <w:pPr>
              <w:rPr>
                <w:rFonts w:ascii="Arial" w:hAnsi="Arial" w:cs="Arial"/>
              </w:rPr>
            </w:pPr>
          </w:p>
          <w:p w:rsidR="009D60BE" w:rsidRPr="009D60BE" w:rsidRDefault="009D60BE" w:rsidP="009D60B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60BE">
              <w:rPr>
                <w:rFonts w:ascii="Arial" w:hAnsi="Arial" w:cs="Arial"/>
                <w:sz w:val="24"/>
                <w:szCs w:val="24"/>
                <w:u w:val="single"/>
              </w:rPr>
              <w:t>Writing</w:t>
            </w:r>
          </w:p>
          <w:p w:rsidR="009D60BE" w:rsidRPr="009D60BE" w:rsidRDefault="009D60BE" w:rsidP="009D6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D60BE" w:rsidRPr="009D60BE" w:rsidRDefault="00037598" w:rsidP="009D60B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hAnsi="Arial" w:cs="Arial"/>
                <w:sz w:val="24"/>
                <w:szCs w:val="24"/>
              </w:rPr>
              <w:t>Practise letter</w:t>
            </w:r>
            <w:r w:rsidR="009D60BE" w:rsidRPr="009D60BE">
              <w:rPr>
                <w:rFonts w:ascii="Arial" w:hAnsi="Arial" w:cs="Arial"/>
                <w:sz w:val="24"/>
                <w:szCs w:val="24"/>
              </w:rPr>
              <w:t>s writing big and small</w:t>
            </w:r>
          </w:p>
          <w:p w:rsidR="009D60BE" w:rsidRPr="009D60BE" w:rsidRDefault="009D60BE" w:rsidP="009D6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598" w:rsidRPr="009D60BE" w:rsidRDefault="009D60BE" w:rsidP="009D60B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hAnsi="Arial" w:cs="Arial"/>
                <w:sz w:val="24"/>
                <w:szCs w:val="24"/>
              </w:rPr>
              <w:t>Practise words that are important to you</w:t>
            </w:r>
          </w:p>
          <w:p w:rsidR="009D60BE" w:rsidRPr="009D60BE" w:rsidRDefault="009D60BE" w:rsidP="009D6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D60BE" w:rsidRPr="009D60BE" w:rsidRDefault="00037598" w:rsidP="009D60BE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hAnsi="Arial" w:cs="Arial"/>
                <w:sz w:val="24"/>
                <w:szCs w:val="24"/>
              </w:rPr>
              <w:t>Sound words out as you write them</w:t>
            </w:r>
            <w:r w:rsidR="009D60BE" w:rsidRPr="009D60BE">
              <w:rPr>
                <w:rFonts w:ascii="Arial" w:hAnsi="Arial" w:cs="Arial"/>
                <w:sz w:val="24"/>
                <w:szCs w:val="24"/>
              </w:rPr>
              <w:t>, and don’t worry too much about your spelling</w:t>
            </w:r>
          </w:p>
          <w:p w:rsidR="00037598" w:rsidRPr="009D60BE" w:rsidRDefault="00037598" w:rsidP="009D6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598" w:rsidRPr="009D60BE" w:rsidRDefault="009D60BE" w:rsidP="009D60BE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hAnsi="Arial" w:cs="Arial"/>
                <w:sz w:val="24"/>
                <w:szCs w:val="24"/>
              </w:rPr>
              <w:t>A writing slope (or leaning on something you can angle to see more easily) can help</w:t>
            </w:r>
          </w:p>
          <w:p w:rsidR="00037598" w:rsidRDefault="00037598"/>
          <w:p w:rsidR="00037598" w:rsidRDefault="00037598"/>
          <w:p w:rsidR="00037598" w:rsidRDefault="00037598"/>
          <w:p w:rsidR="00037598" w:rsidRDefault="00037598"/>
        </w:tc>
        <w:tc>
          <w:tcPr>
            <w:tcW w:w="709" w:type="dxa"/>
          </w:tcPr>
          <w:p w:rsidR="00037598" w:rsidRDefault="00037598"/>
        </w:tc>
        <w:tc>
          <w:tcPr>
            <w:tcW w:w="7738" w:type="dxa"/>
          </w:tcPr>
          <w:p w:rsidR="00037598" w:rsidRDefault="00037598"/>
          <w:p w:rsidR="009D60BE" w:rsidRPr="00BA10B5" w:rsidRDefault="009D60BE">
            <w:pPr>
              <w:rPr>
                <w:rFonts w:ascii="Comic Sans MS" w:hAnsi="Comic Sans MS"/>
                <w:color w:val="F2F2F2" w:themeColor="background1" w:themeShade="F2"/>
                <w:sz w:val="96"/>
                <w:szCs w:val="96"/>
              </w:rPr>
            </w:pPr>
            <w:r w:rsidRPr="00BA10B5">
              <w:rPr>
                <w:rFonts w:ascii="Comic Sans MS" w:hAnsi="Comic Sans MS"/>
                <w:color w:val="F2F2F2" w:themeColor="background1" w:themeShade="F2"/>
                <w:sz w:val="96"/>
                <w:szCs w:val="96"/>
              </w:rPr>
              <w:t xml:space="preserve">a b c d e f g h </w:t>
            </w:r>
            <w:proofErr w:type="spellStart"/>
            <w:r w:rsidR="00030333" w:rsidRPr="00BA10B5">
              <w:rPr>
                <w:rFonts w:ascii="Comic Sans MS" w:hAnsi="Comic Sans MS"/>
                <w:color w:val="F2F2F2" w:themeColor="background1" w:themeShade="F2"/>
                <w:sz w:val="96"/>
                <w:szCs w:val="96"/>
              </w:rPr>
              <w:t>i</w:t>
            </w:r>
            <w:proofErr w:type="spellEnd"/>
            <w:r w:rsidRPr="00BA10B5">
              <w:rPr>
                <w:rFonts w:ascii="Comic Sans MS" w:hAnsi="Comic Sans MS"/>
                <w:color w:val="F2F2F2" w:themeColor="background1" w:themeShade="F2"/>
                <w:sz w:val="96"/>
                <w:szCs w:val="96"/>
              </w:rPr>
              <w:t xml:space="preserve"> j k l m n o p q r s t u v w x y z</w:t>
            </w:r>
            <w:bookmarkStart w:id="0" w:name="_GoBack"/>
            <w:bookmarkEnd w:id="0"/>
          </w:p>
          <w:p w:rsidR="00BA10B5" w:rsidRDefault="00BA10B5" w:rsidP="00BA10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A10B5" w:rsidRPr="00BA10B5" w:rsidRDefault="00BA10B5" w:rsidP="00BA10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A10B5">
              <w:rPr>
                <w:rFonts w:ascii="Comic Sans MS" w:hAnsi="Comic Sans MS"/>
                <w:b/>
                <w:sz w:val="28"/>
                <w:szCs w:val="28"/>
              </w:rPr>
              <w:t xml:space="preserve">trace over the letters above with a pencil </w:t>
            </w:r>
          </w:p>
          <w:p w:rsidR="00BA10B5" w:rsidRDefault="00BA10B5"/>
        </w:tc>
      </w:tr>
      <w:tr w:rsidR="00037598" w:rsidTr="00030333">
        <w:tc>
          <w:tcPr>
            <w:tcW w:w="6941" w:type="dxa"/>
          </w:tcPr>
          <w:p w:rsidR="00037598" w:rsidRPr="00037598" w:rsidRDefault="000375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598" w:rsidRPr="009D60BE" w:rsidRDefault="009D60BE" w:rsidP="009D60B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60BE">
              <w:rPr>
                <w:rFonts w:ascii="Arial" w:hAnsi="Arial" w:cs="Arial"/>
                <w:sz w:val="24"/>
                <w:szCs w:val="24"/>
                <w:u w:val="single"/>
              </w:rPr>
              <w:t>Reading</w:t>
            </w:r>
          </w:p>
          <w:p w:rsidR="009D60BE" w:rsidRDefault="009D60BE" w:rsidP="009D6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D60BE" w:rsidRPr="009D60BE" w:rsidRDefault="009D60BE" w:rsidP="009D60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hAnsi="Arial" w:cs="Arial"/>
                <w:sz w:val="24"/>
                <w:szCs w:val="24"/>
              </w:rPr>
              <w:t>Re-read your favourite stories</w:t>
            </w:r>
          </w:p>
          <w:p w:rsidR="009D60BE" w:rsidRDefault="009D60BE" w:rsidP="009D6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D60BE" w:rsidRDefault="009D60BE" w:rsidP="009D60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D60BE">
              <w:rPr>
                <w:rFonts w:ascii="Arial" w:hAnsi="Arial" w:cs="Arial"/>
                <w:sz w:val="24"/>
                <w:szCs w:val="24"/>
              </w:rPr>
              <w:t>Read out loud to yourself – this helps your memory</w:t>
            </w:r>
          </w:p>
          <w:p w:rsidR="009D60BE" w:rsidRPr="009D60BE" w:rsidRDefault="009D60BE" w:rsidP="009D60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D60BE" w:rsidRDefault="009D60BE" w:rsidP="009D60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reading ruler to follow each line to the end</w:t>
            </w:r>
          </w:p>
          <w:p w:rsidR="009D60BE" w:rsidRPr="009D60BE" w:rsidRDefault="009D60BE" w:rsidP="009D60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D60BE" w:rsidRPr="009D60BE" w:rsidRDefault="009D60BE" w:rsidP="009D60B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 words you are unsure of and ask someone about them</w:t>
            </w:r>
          </w:p>
          <w:p w:rsidR="009D60BE" w:rsidRPr="009D60BE" w:rsidRDefault="009D60BE" w:rsidP="009D6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598" w:rsidRDefault="00037598"/>
          <w:p w:rsidR="00037598" w:rsidRDefault="00037598"/>
        </w:tc>
        <w:tc>
          <w:tcPr>
            <w:tcW w:w="709" w:type="dxa"/>
          </w:tcPr>
          <w:p w:rsidR="00037598" w:rsidRDefault="00037598"/>
        </w:tc>
        <w:tc>
          <w:tcPr>
            <w:tcW w:w="7738" w:type="dxa"/>
          </w:tcPr>
          <w:p w:rsidR="00BA10B5" w:rsidRDefault="00BA10B5" w:rsidP="009D60B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37598" w:rsidRDefault="009D60BE" w:rsidP="009D60BE">
            <w:pPr>
              <w:spacing w:line="360" w:lineRule="auto"/>
              <w:rPr>
                <w:rFonts w:ascii="Arial" w:hAnsi="Arial" w:cs="Arial"/>
              </w:rPr>
            </w:pPr>
            <w:r w:rsidRPr="00030333">
              <w:rPr>
                <w:rFonts w:ascii="Arial" w:hAnsi="Arial" w:cs="Arial"/>
                <w:b/>
              </w:rPr>
              <w:t>Remember</w:t>
            </w:r>
            <w:r>
              <w:rPr>
                <w:rFonts w:ascii="Arial" w:hAnsi="Arial" w:cs="Arial"/>
              </w:rPr>
              <w:t>, lots of people are dyslexic - it does not mean they cannot learn or be clever!</w:t>
            </w:r>
          </w:p>
          <w:p w:rsidR="009D60BE" w:rsidRDefault="009D60BE">
            <w:pPr>
              <w:rPr>
                <w:rFonts w:ascii="Arial" w:hAnsi="Arial" w:cs="Arial"/>
              </w:rPr>
            </w:pPr>
          </w:p>
          <w:p w:rsidR="009D60BE" w:rsidRPr="00BA10B5" w:rsidRDefault="00030333" w:rsidP="00BA10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 w:rsidRPr="00BA10B5">
              <w:rPr>
                <w:rFonts w:ascii="Arial" w:hAnsi="Arial" w:cs="Arial"/>
              </w:rPr>
              <w:t>what</w:t>
            </w:r>
            <w:proofErr w:type="gramEnd"/>
            <w:r w:rsidR="009D60BE" w:rsidRPr="00BA10B5">
              <w:rPr>
                <w:rFonts w:ascii="Arial" w:hAnsi="Arial" w:cs="Arial"/>
              </w:rPr>
              <w:t xml:space="preserve"> questions</w:t>
            </w:r>
            <w:r w:rsidR="00BA10B5" w:rsidRPr="00BA10B5">
              <w:rPr>
                <w:rFonts w:ascii="Arial" w:hAnsi="Arial" w:cs="Arial"/>
              </w:rPr>
              <w:t xml:space="preserve"> would you like to ask</w:t>
            </w:r>
            <w:r w:rsidR="009D60BE" w:rsidRPr="00BA10B5">
              <w:rPr>
                <w:rFonts w:ascii="Arial" w:hAnsi="Arial" w:cs="Arial"/>
              </w:rPr>
              <w:t>?</w:t>
            </w:r>
          </w:p>
        </w:tc>
      </w:tr>
    </w:tbl>
    <w:p w:rsidR="00D40131" w:rsidRDefault="00D40131"/>
    <w:sectPr w:rsidR="00D40131" w:rsidSect="000303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5EF8"/>
    <w:multiLevelType w:val="hybridMultilevel"/>
    <w:tmpl w:val="2E5A9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051"/>
    <w:multiLevelType w:val="hybridMultilevel"/>
    <w:tmpl w:val="C7C2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A1672"/>
    <w:multiLevelType w:val="hybridMultilevel"/>
    <w:tmpl w:val="B320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087"/>
    <w:multiLevelType w:val="hybridMultilevel"/>
    <w:tmpl w:val="813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740BE"/>
    <w:multiLevelType w:val="hybridMultilevel"/>
    <w:tmpl w:val="EF4C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81601"/>
    <w:multiLevelType w:val="hybridMultilevel"/>
    <w:tmpl w:val="CED2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62"/>
    <w:rsid w:val="00030333"/>
    <w:rsid w:val="00037598"/>
    <w:rsid w:val="00083E7C"/>
    <w:rsid w:val="0029201C"/>
    <w:rsid w:val="004F2562"/>
    <w:rsid w:val="0092469C"/>
    <w:rsid w:val="009D60BE"/>
    <w:rsid w:val="00BA10B5"/>
    <w:rsid w:val="00D40131"/>
    <w:rsid w:val="00D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4C37AC-1F8F-402F-899A-4ACF57E8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Janie</dc:creator>
  <cp:keywords/>
  <dc:description/>
  <cp:lastModifiedBy>Boyd, Janie</cp:lastModifiedBy>
  <cp:revision>2</cp:revision>
  <cp:lastPrinted>2018-12-21T14:25:00Z</cp:lastPrinted>
  <dcterms:created xsi:type="dcterms:W3CDTF">2018-12-21T14:27:00Z</dcterms:created>
  <dcterms:modified xsi:type="dcterms:W3CDTF">2018-12-21T14:27:00Z</dcterms:modified>
</cp:coreProperties>
</file>