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80" w:rsidRDefault="00BA63D0" w:rsidP="00BA63D0">
      <w:pPr>
        <w:pStyle w:val="Title"/>
        <w:jc w:val="center"/>
      </w:pPr>
      <w:bookmarkStart w:id="0" w:name="_GoBack"/>
      <w:bookmarkEnd w:id="0"/>
      <w:r>
        <w:t>Tighnabruaich Primary Positive Relationship Policy</w:t>
      </w:r>
    </w:p>
    <w:p w:rsidR="00BA63D0" w:rsidRDefault="00BA63D0" w:rsidP="00BA63D0"/>
    <w:p w:rsidR="00BA63D0" w:rsidRDefault="00BA63D0" w:rsidP="00D707D9">
      <w:pPr>
        <w:pStyle w:val="Heading1"/>
      </w:pPr>
      <w:r>
        <w:t xml:space="preserve">Introduction </w:t>
      </w:r>
    </w:p>
    <w:p w:rsidR="00BA63D0" w:rsidRPr="00D707D9" w:rsidRDefault="00BA63D0" w:rsidP="002D0BB2">
      <w:pPr>
        <w:jc w:val="both"/>
      </w:pPr>
      <w:r w:rsidRPr="00D707D9">
        <w:t>We want Tighnabruaich Primary school to be a place where ever</w:t>
      </w:r>
      <w:r w:rsidR="003B012B">
        <w:t>yone “learns to be happy and is</w:t>
      </w:r>
      <w:r w:rsidR="00912EED">
        <w:t xml:space="preserve"> happy to learn”</w:t>
      </w:r>
      <w:r w:rsidRPr="00D707D9">
        <w:t xml:space="preserve">. </w:t>
      </w:r>
      <w:r w:rsidR="00912EED">
        <w:t>Through this vision, our values and our aims, w</w:t>
      </w:r>
      <w:r w:rsidR="00D707D9" w:rsidRPr="00D707D9">
        <w:t xml:space="preserve">e encourage all young people and adults to help one another develop positive relationships and behaviours. </w:t>
      </w:r>
    </w:p>
    <w:p w:rsidR="00D707D9" w:rsidRPr="00D707D9" w:rsidRDefault="00D707D9" w:rsidP="002D0BB2">
      <w:pPr>
        <w:jc w:val="both"/>
      </w:pPr>
      <w:r w:rsidRPr="00D707D9">
        <w:t>Tighnabruaich Primary School is a Rights Respecting School, and is c</w:t>
      </w:r>
      <w:r w:rsidR="00E55BBF">
        <w:t>urrently certified with a Silver</w:t>
      </w:r>
      <w:r w:rsidRPr="00D707D9">
        <w:t xml:space="preserve"> Award</w:t>
      </w:r>
      <w:r>
        <w:t>, w</w:t>
      </w:r>
      <w:r w:rsidR="00E55BBF">
        <w:t>orking towards gold</w:t>
      </w:r>
      <w:r w:rsidRPr="00D707D9">
        <w:t xml:space="preserve">. </w:t>
      </w:r>
      <w:r>
        <w:t xml:space="preserve">The </w:t>
      </w:r>
      <w:r w:rsidRPr="00D707D9">
        <w:t>United Nations Convention on the Rights of the</w:t>
      </w:r>
      <w:r>
        <w:t xml:space="preserve"> Child is at the heart of the school ethos and curriculum and our positive </w:t>
      </w:r>
      <w:r w:rsidR="009273F0">
        <w:t xml:space="preserve">relationship policy reflects a restorative approach to behaviour management. We are striving to promote relationships at Tighnabruaich Primary School that are positive and founded on a mutual respect for rights. </w:t>
      </w:r>
      <w:r w:rsidRPr="00D707D9">
        <w:t xml:space="preserve"> </w:t>
      </w:r>
      <w:r w:rsidRPr="00D707D9">
        <w:tab/>
      </w:r>
    </w:p>
    <w:p w:rsidR="00D707D9" w:rsidRDefault="00D707D9" w:rsidP="002D0BB2">
      <w:pPr>
        <w:jc w:val="both"/>
      </w:pPr>
      <w:r w:rsidRPr="00D707D9">
        <w:t xml:space="preserve">This is a whole school policy and has been developed in consultation with children, staff, parents and stakeholders. </w:t>
      </w:r>
    </w:p>
    <w:p w:rsidR="009273F0" w:rsidRDefault="009273F0" w:rsidP="009273F0">
      <w:pPr>
        <w:pStyle w:val="Heading1"/>
      </w:pPr>
      <w:r>
        <w:t>Aims</w:t>
      </w:r>
    </w:p>
    <w:p w:rsidR="009273F0" w:rsidRDefault="009273F0" w:rsidP="00BA63D0">
      <w:r>
        <w:t>By agreeing to this Positive Relationship Policy, Tighnabruaich Primary School will:</w:t>
      </w:r>
    </w:p>
    <w:p w:rsidR="009273F0" w:rsidRDefault="009273F0" w:rsidP="00DD29FC">
      <w:pPr>
        <w:pStyle w:val="ListParagraph"/>
        <w:numPr>
          <w:ilvl w:val="0"/>
          <w:numId w:val="1"/>
        </w:numPr>
        <w:jc w:val="both"/>
      </w:pPr>
      <w:r>
        <w:t xml:space="preserve">value and promote our Vision, Values and Aims (Appendix 1) </w:t>
      </w:r>
    </w:p>
    <w:p w:rsidR="006B5EFA" w:rsidRDefault="009273F0" w:rsidP="00DD29FC">
      <w:pPr>
        <w:pStyle w:val="ListParagraph"/>
        <w:numPr>
          <w:ilvl w:val="0"/>
          <w:numId w:val="1"/>
        </w:numPr>
        <w:jc w:val="both"/>
      </w:pPr>
      <w:r>
        <w:t xml:space="preserve">teach children about their rights and how actions affect the rights of others, based on the United Nations Convention on the Rights of the Child (Appendix 2) </w:t>
      </w:r>
    </w:p>
    <w:p w:rsidR="007D5A3E" w:rsidRDefault="009273F0" w:rsidP="00DD29FC">
      <w:pPr>
        <w:pStyle w:val="ListParagraph"/>
        <w:numPr>
          <w:ilvl w:val="0"/>
          <w:numId w:val="1"/>
        </w:numPr>
        <w:jc w:val="both"/>
      </w:pPr>
      <w:r>
        <w:t xml:space="preserve">use and teach SHANARRI wellbeing indicators, as </w:t>
      </w:r>
      <w:r w:rsidR="007D5A3E">
        <w:t xml:space="preserve">laid out in </w:t>
      </w:r>
      <w:r w:rsidR="007D5A3E">
        <w:rPr>
          <w:i/>
        </w:rPr>
        <w:t>Getting it Right for Every Child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 xml:space="preserve">recognise good behaviour and celebrate children’s efforts, achievements and successes </w:t>
      </w:r>
    </w:p>
    <w:p w:rsidR="00EF49B8" w:rsidRPr="00EF49B8" w:rsidRDefault="00EF49B8" w:rsidP="00EF49B8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t>promote</w:t>
      </w:r>
      <w:proofErr w:type="gramEnd"/>
      <w:r>
        <w:t xml:space="preserve"> our school charter “Be respectful. Be Ready. Be Safe” 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>expect</w:t>
      </w:r>
      <w:r w:rsidR="003B012B">
        <w:t xml:space="preserve"> that our</w:t>
      </w:r>
      <w:r>
        <w:t xml:space="preserve"> Vision, Values and Aims are modelled by all adults</w:t>
      </w:r>
      <w:r w:rsidR="003B012B">
        <w:t xml:space="preserve"> within the school community,</w:t>
      </w:r>
      <w:r>
        <w:t xml:space="preserve"> that they treat others with respect and that they share our vision for building positive relationships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 xml:space="preserve">value parental partnerships, support and understanding in finding fair solutions to issues arising at school 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 xml:space="preserve">encourage early involvement of parents in supporting the rights of the child and positive behaviour 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>ensure a consistent, fair and sensitive approach to behaviour management, acknowledging that children are individuals, have varying needs and therefore, may benefit from differentiated interventions/support</w:t>
      </w:r>
    </w:p>
    <w:p w:rsidR="00DD29FC" w:rsidRDefault="007D5A3E" w:rsidP="00DD29FC">
      <w:pPr>
        <w:pStyle w:val="ListParagraph"/>
        <w:numPr>
          <w:ilvl w:val="0"/>
          <w:numId w:val="1"/>
        </w:numPr>
        <w:jc w:val="both"/>
      </w:pPr>
      <w:r>
        <w:t xml:space="preserve">establish a shared understanding of degrees of inappropriate behaviour/language and clear guidelines for dealing with and managing these, detailed within our staged response model (Appendix </w:t>
      </w:r>
      <w:r w:rsidR="00D74B48">
        <w:t>3</w:t>
      </w:r>
      <w:r>
        <w:t>)</w:t>
      </w:r>
    </w:p>
    <w:p w:rsidR="00DD29FC" w:rsidRDefault="00DD29FC" w:rsidP="00DD29FC">
      <w:pPr>
        <w:pStyle w:val="ListParagraph"/>
        <w:numPr>
          <w:ilvl w:val="0"/>
          <w:numId w:val="1"/>
        </w:numPr>
        <w:jc w:val="both"/>
      </w:pPr>
      <w:r>
        <w:t xml:space="preserve">use and encourage children to lead in restorative practice (Appendix 4) </w:t>
      </w:r>
    </w:p>
    <w:p w:rsidR="007D5A3E" w:rsidRDefault="007D5A3E" w:rsidP="00DD29FC">
      <w:pPr>
        <w:pStyle w:val="ListParagraph"/>
        <w:numPr>
          <w:ilvl w:val="0"/>
          <w:numId w:val="1"/>
        </w:numPr>
        <w:jc w:val="both"/>
      </w:pPr>
      <w:r>
        <w:t xml:space="preserve">demonstrate that consequences are fair, just and respect a child’s dignity </w:t>
      </w:r>
    </w:p>
    <w:p w:rsidR="00D74B48" w:rsidRDefault="007D5A3E" w:rsidP="00DD29FC">
      <w:pPr>
        <w:pStyle w:val="ListParagraph"/>
        <w:numPr>
          <w:ilvl w:val="0"/>
          <w:numId w:val="1"/>
        </w:numPr>
        <w:jc w:val="both"/>
      </w:pPr>
      <w:r>
        <w:t>follow Argyll and Bute’s Anti-Bullying policy for defining, preventing, communicating, responding</w:t>
      </w:r>
      <w:r w:rsidR="003B012B">
        <w:t xml:space="preserve"> to</w:t>
      </w:r>
      <w:r>
        <w:t xml:space="preserve"> and reporting</w:t>
      </w:r>
      <w:r w:rsidR="00D74B48">
        <w:t xml:space="preserve"> bullying behaviours (Appendix </w:t>
      </w:r>
      <w:r w:rsidR="00DD29FC">
        <w:t>5</w:t>
      </w:r>
      <w:r>
        <w:t xml:space="preserve">) </w:t>
      </w:r>
    </w:p>
    <w:p w:rsidR="00D74B48" w:rsidRDefault="00D74B48" w:rsidP="00D74B48">
      <w:r>
        <w:br w:type="page"/>
      </w:r>
    </w:p>
    <w:p w:rsidR="007D5A3E" w:rsidRDefault="00D74B48" w:rsidP="00D74B48">
      <w:pPr>
        <w:pStyle w:val="Heading1"/>
      </w:pPr>
      <w:r>
        <w:lastRenderedPageBreak/>
        <w:t xml:space="preserve">Our Expectations </w:t>
      </w:r>
    </w:p>
    <w:p w:rsidR="00D74B48" w:rsidRDefault="00D74B48" w:rsidP="00D74B48"/>
    <w:p w:rsidR="00D74B48" w:rsidRDefault="00D74B48" w:rsidP="00D74B48">
      <w:pPr>
        <w:rPr>
          <w:b/>
        </w:rPr>
      </w:pPr>
      <w:r w:rsidRPr="00D74B48">
        <w:rPr>
          <w:b/>
        </w:rPr>
        <w:t xml:space="preserve">Expectations of Staff: 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 xml:space="preserve">To respect the rights of others 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>To do what is best and fair for children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>To model rights respecting behaviour and language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>To create a welcoming, supportive and safe environment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>To recognise the and value the skills and abilities of all young people</w:t>
      </w:r>
    </w:p>
    <w:p w:rsidR="00D74B48" w:rsidRPr="00D74B48" w:rsidRDefault="00D74B48" w:rsidP="00D74B48">
      <w:pPr>
        <w:pStyle w:val="ListParagraph"/>
        <w:numPr>
          <w:ilvl w:val="0"/>
          <w:numId w:val="2"/>
        </w:numPr>
        <w:rPr>
          <w:b/>
        </w:rPr>
      </w:pPr>
      <w:r>
        <w:t>To highlight positive outcomes and respond to negative behaviour clearly and consistently</w:t>
      </w:r>
    </w:p>
    <w:p w:rsidR="00D74B48" w:rsidRDefault="00D74B48" w:rsidP="00D74B48">
      <w:pPr>
        <w:rPr>
          <w:b/>
        </w:rPr>
      </w:pPr>
      <w:r>
        <w:rPr>
          <w:b/>
        </w:rPr>
        <w:t xml:space="preserve">Expectations of Pupils: </w:t>
      </w:r>
    </w:p>
    <w:p w:rsidR="00D74B48" w:rsidRPr="00D74B48" w:rsidRDefault="00D74B48" w:rsidP="00D74B48">
      <w:pPr>
        <w:pStyle w:val="ListParagraph"/>
        <w:numPr>
          <w:ilvl w:val="0"/>
          <w:numId w:val="3"/>
        </w:numPr>
        <w:rPr>
          <w:b/>
        </w:rPr>
      </w:pPr>
      <w:r>
        <w:t xml:space="preserve">To respect the right of others </w:t>
      </w:r>
    </w:p>
    <w:p w:rsidR="00D74B48" w:rsidRPr="00EF49B8" w:rsidRDefault="00D74B48" w:rsidP="00D74B48">
      <w:pPr>
        <w:pStyle w:val="ListParagraph"/>
        <w:numPr>
          <w:ilvl w:val="0"/>
          <w:numId w:val="3"/>
        </w:numPr>
        <w:rPr>
          <w:b/>
        </w:rPr>
      </w:pPr>
      <w:r>
        <w:t>To try their best and promote positive behaviour</w:t>
      </w:r>
    </w:p>
    <w:p w:rsidR="00EF49B8" w:rsidRPr="00D74B48" w:rsidRDefault="00EF49B8" w:rsidP="00D74B48">
      <w:pPr>
        <w:pStyle w:val="ListParagraph"/>
        <w:numPr>
          <w:ilvl w:val="0"/>
          <w:numId w:val="3"/>
        </w:numPr>
        <w:rPr>
          <w:b/>
        </w:rPr>
      </w:pPr>
      <w:r>
        <w:t xml:space="preserve">To follow our school charter “Be respectful. Be Ready. Be Safe” </w:t>
      </w:r>
    </w:p>
    <w:p w:rsidR="00D74B48" w:rsidRPr="00D74B48" w:rsidRDefault="00D74B48" w:rsidP="00D74B48">
      <w:pPr>
        <w:pStyle w:val="ListParagraph"/>
        <w:numPr>
          <w:ilvl w:val="0"/>
          <w:numId w:val="3"/>
        </w:numPr>
        <w:rPr>
          <w:b/>
        </w:rPr>
      </w:pPr>
      <w:r>
        <w:t xml:space="preserve">To follow school vision, value and aims </w:t>
      </w:r>
    </w:p>
    <w:p w:rsidR="00D74B48" w:rsidRPr="00D74B48" w:rsidRDefault="00D74B48" w:rsidP="00D74B48">
      <w:pPr>
        <w:pStyle w:val="ListParagraph"/>
        <w:numPr>
          <w:ilvl w:val="0"/>
          <w:numId w:val="3"/>
        </w:numPr>
        <w:rPr>
          <w:b/>
        </w:rPr>
      </w:pPr>
      <w:r>
        <w:t xml:space="preserve">To understand there are consequences to behaviour </w:t>
      </w:r>
    </w:p>
    <w:p w:rsidR="00D74B48" w:rsidRPr="00D74B48" w:rsidRDefault="00D74B48" w:rsidP="00D74B48">
      <w:pPr>
        <w:pStyle w:val="ListParagraph"/>
        <w:numPr>
          <w:ilvl w:val="0"/>
          <w:numId w:val="3"/>
        </w:numPr>
        <w:rPr>
          <w:b/>
        </w:rPr>
      </w:pPr>
      <w:r>
        <w:t xml:space="preserve">To play an active role in our school community </w:t>
      </w:r>
    </w:p>
    <w:p w:rsidR="00D74B48" w:rsidRDefault="00D74B48" w:rsidP="00D74B48">
      <w:pPr>
        <w:rPr>
          <w:b/>
        </w:rPr>
      </w:pPr>
      <w:r>
        <w:rPr>
          <w:b/>
        </w:rPr>
        <w:t>What can parents/carers do to support us?</w:t>
      </w:r>
    </w:p>
    <w:p w:rsidR="00D74B48" w:rsidRPr="00C00055" w:rsidRDefault="00D74B48" w:rsidP="00D74B48">
      <w:pPr>
        <w:pStyle w:val="ListParagraph"/>
        <w:numPr>
          <w:ilvl w:val="0"/>
          <w:numId w:val="4"/>
        </w:numPr>
        <w:rPr>
          <w:b/>
        </w:rPr>
      </w:pPr>
      <w:r>
        <w:t xml:space="preserve">Support the positive behaviour policy </w:t>
      </w:r>
    </w:p>
    <w:p w:rsidR="00C00055" w:rsidRPr="00D74B48" w:rsidRDefault="00C00055" w:rsidP="00D74B48">
      <w:pPr>
        <w:pStyle w:val="ListParagraph"/>
        <w:numPr>
          <w:ilvl w:val="0"/>
          <w:numId w:val="4"/>
        </w:numPr>
        <w:rPr>
          <w:b/>
        </w:rPr>
      </w:pPr>
      <w:r>
        <w:t xml:space="preserve">Work in partnership with the school if they have any concerns about their child </w:t>
      </w:r>
    </w:p>
    <w:p w:rsidR="00D74B48" w:rsidRPr="00D74B48" w:rsidRDefault="00D74B48" w:rsidP="00D74B48">
      <w:pPr>
        <w:pStyle w:val="ListParagraph"/>
        <w:numPr>
          <w:ilvl w:val="0"/>
          <w:numId w:val="4"/>
        </w:numPr>
        <w:rPr>
          <w:b/>
        </w:rPr>
      </w:pPr>
      <w:r>
        <w:t>Celebrate their child’s efforts, achievements and successes</w:t>
      </w:r>
    </w:p>
    <w:p w:rsidR="007D5A3E" w:rsidRPr="00D74B48" w:rsidRDefault="00D74B48" w:rsidP="00D74B48">
      <w:pPr>
        <w:pStyle w:val="ListParagraph"/>
        <w:numPr>
          <w:ilvl w:val="0"/>
          <w:numId w:val="4"/>
        </w:numPr>
        <w:rPr>
          <w:b/>
        </w:rPr>
      </w:pPr>
      <w:r>
        <w:t xml:space="preserve">Inform the school of achievements outside school </w:t>
      </w:r>
    </w:p>
    <w:p w:rsidR="00D74B48" w:rsidRPr="00D74B48" w:rsidRDefault="00D74B48" w:rsidP="00D74B48">
      <w:pPr>
        <w:pStyle w:val="ListParagraph"/>
        <w:numPr>
          <w:ilvl w:val="0"/>
          <w:numId w:val="4"/>
        </w:numPr>
        <w:rPr>
          <w:b/>
        </w:rPr>
      </w:pPr>
      <w:r>
        <w:t>Discuss expectations for displaying positive behaviour with their chi</w:t>
      </w:r>
      <w:r w:rsidR="003B012B">
        <w:t>l</w:t>
      </w:r>
      <w:r>
        <w:t>d/children</w:t>
      </w:r>
    </w:p>
    <w:p w:rsidR="00D74B48" w:rsidRPr="00D74B48" w:rsidRDefault="00C00055" w:rsidP="00D74B48">
      <w:pPr>
        <w:pStyle w:val="ListParagraph"/>
        <w:numPr>
          <w:ilvl w:val="0"/>
          <w:numId w:val="4"/>
        </w:numPr>
        <w:rPr>
          <w:b/>
        </w:rPr>
      </w:pPr>
      <w:r>
        <w:t xml:space="preserve">Encourage children to discuss any problems/worries with the school </w:t>
      </w:r>
    </w:p>
    <w:p w:rsidR="00C00055" w:rsidRDefault="00C00055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BA63D0" w:rsidRDefault="007D5A3E" w:rsidP="007D5A3E">
      <w:pPr>
        <w:pStyle w:val="Heading1"/>
      </w:pPr>
      <w:r>
        <w:lastRenderedPageBreak/>
        <w:t xml:space="preserve">Appendix 1 </w:t>
      </w:r>
    </w:p>
    <w:p w:rsidR="007D5A3E" w:rsidRDefault="007D5A3E" w:rsidP="007D5A3E"/>
    <w:p w:rsidR="007D5A3E" w:rsidRDefault="001B0F19" w:rsidP="007D5A3E">
      <w:r>
        <w:t xml:space="preserve">Our </w:t>
      </w:r>
      <w:r w:rsidR="003B012B">
        <w:t>Vision</w:t>
      </w:r>
      <w:r>
        <w:t>,</w:t>
      </w:r>
      <w:r w:rsidR="003B012B">
        <w:t xml:space="preserve"> Values</w:t>
      </w:r>
      <w:r>
        <w:t xml:space="preserve"> and</w:t>
      </w:r>
      <w:r w:rsidR="003B012B">
        <w:t xml:space="preserve"> A</w:t>
      </w:r>
      <w:r w:rsidR="007D5A3E">
        <w:t>ims</w:t>
      </w:r>
    </w:p>
    <w:p w:rsidR="0095387E" w:rsidRDefault="0095387E" w:rsidP="007D5A3E"/>
    <w:p w:rsidR="001B0F19" w:rsidRDefault="001B0F19" w:rsidP="007D5A3E">
      <w:r>
        <w:t>Vision:</w:t>
      </w:r>
    </w:p>
    <w:p w:rsidR="003B012B" w:rsidRDefault="003B012B" w:rsidP="003B012B">
      <w:r>
        <w:t xml:space="preserve">Our school is a place where we learn to </w:t>
      </w:r>
      <w:r w:rsidR="001B0F19">
        <w:t>be happy and are happy to learn.</w:t>
      </w:r>
    </w:p>
    <w:p w:rsidR="0095387E" w:rsidRDefault="0095387E" w:rsidP="003B012B"/>
    <w:p w:rsidR="001B0F19" w:rsidRDefault="001B0F19" w:rsidP="003B012B">
      <w:r>
        <w:t>Values:</w:t>
      </w:r>
    </w:p>
    <w:p w:rsidR="003B012B" w:rsidRDefault="003B012B" w:rsidP="003B012B">
      <w:r>
        <w:t>We will inspire a love of learning throughout life and aim to be the very best we can</w:t>
      </w:r>
    </w:p>
    <w:p w:rsidR="003B012B" w:rsidRDefault="003B012B" w:rsidP="003B012B">
      <w:r>
        <w:t>We will show care and respect for people and our world</w:t>
      </w:r>
    </w:p>
    <w:p w:rsidR="003B012B" w:rsidRDefault="003B012B" w:rsidP="003B012B">
      <w:r>
        <w:t>We will nurture, challenge and support everyone to achieve their full potential</w:t>
      </w:r>
    </w:p>
    <w:p w:rsidR="003B012B" w:rsidRDefault="003B012B" w:rsidP="003B012B">
      <w:r>
        <w:t>We will be part of the wider community, supporting it as it supports us.</w:t>
      </w:r>
    </w:p>
    <w:p w:rsidR="001B0F19" w:rsidRDefault="001B0F19" w:rsidP="003B012B"/>
    <w:p w:rsidR="0095387E" w:rsidRDefault="001B0F19" w:rsidP="003B012B">
      <w:r>
        <w:t>Aims:</w:t>
      </w:r>
    </w:p>
    <w:p w:rsidR="003B012B" w:rsidRDefault="003B012B" w:rsidP="003B012B">
      <w:r>
        <w:t>We will need</w:t>
      </w:r>
      <w:r w:rsidR="0095387E">
        <w:t xml:space="preserve">: Pride, Courage, Friendliness, Focus, Resilience, Responsibility, </w:t>
      </w:r>
      <w:proofErr w:type="gramStart"/>
      <w:r>
        <w:t>Respect</w:t>
      </w:r>
      <w:proofErr w:type="gramEnd"/>
      <w:r>
        <w:t>.</w:t>
      </w:r>
    </w:p>
    <w:p w:rsidR="007D5A3E" w:rsidRDefault="007D5A3E" w:rsidP="007D5A3E">
      <w:r>
        <w:br w:type="page"/>
      </w:r>
    </w:p>
    <w:p w:rsidR="007D5A3E" w:rsidRDefault="007D5A3E" w:rsidP="007D5A3E">
      <w:pPr>
        <w:pStyle w:val="Heading1"/>
      </w:pPr>
      <w:r>
        <w:lastRenderedPageBreak/>
        <w:t>Appendix 2</w:t>
      </w:r>
    </w:p>
    <w:p w:rsidR="007D5A3E" w:rsidRDefault="007D5A3E" w:rsidP="007D5A3E"/>
    <w:p w:rsidR="007D5A3E" w:rsidRDefault="00004CAE" w:rsidP="007D5A3E">
      <w:hyperlink r:id="rId8" w:history="1">
        <w:r w:rsidR="001D442A">
          <w:rPr>
            <w:rStyle w:val="Hyperlink"/>
          </w:rPr>
          <w:t>Summary-of-the-UNCRC.pdf (unicef.org.uk)</w:t>
        </w:r>
      </w:hyperlink>
    </w:p>
    <w:p w:rsidR="007D5A3E" w:rsidRDefault="007D5A3E">
      <w:r>
        <w:br w:type="page"/>
      </w:r>
    </w:p>
    <w:p w:rsidR="007D5A3E" w:rsidRDefault="007D5A3E" w:rsidP="007D5A3E">
      <w:pPr>
        <w:pStyle w:val="Heading1"/>
      </w:pPr>
      <w:r>
        <w:t>Appendix 3</w:t>
      </w:r>
    </w:p>
    <w:p w:rsidR="007D5A3E" w:rsidRDefault="007D5A3E" w:rsidP="007D5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727B" w:rsidTr="00D3727B">
        <w:tc>
          <w:tcPr>
            <w:tcW w:w="4508" w:type="dxa"/>
          </w:tcPr>
          <w:p w:rsidR="00D3727B" w:rsidRPr="00D3727B" w:rsidRDefault="00D3727B" w:rsidP="007D5A3E">
            <w:pPr>
              <w:rPr>
                <w:b/>
              </w:rPr>
            </w:pPr>
            <w:r w:rsidRPr="00D3727B">
              <w:rPr>
                <w:b/>
              </w:rPr>
              <w:t xml:space="preserve">Behaviours </w:t>
            </w:r>
          </w:p>
        </w:tc>
        <w:tc>
          <w:tcPr>
            <w:tcW w:w="4508" w:type="dxa"/>
          </w:tcPr>
          <w:p w:rsidR="00D3727B" w:rsidRPr="00D3727B" w:rsidRDefault="00D3727B" w:rsidP="00D3727B">
            <w:pPr>
              <w:rPr>
                <w:b/>
              </w:rPr>
            </w:pPr>
            <w:r w:rsidRPr="00D3727B">
              <w:rPr>
                <w:b/>
              </w:rPr>
              <w:t>Possible Support Measures/Consequences</w:t>
            </w:r>
          </w:p>
        </w:tc>
      </w:tr>
      <w:tr w:rsidR="00D3727B" w:rsidTr="00D3727B">
        <w:tc>
          <w:tcPr>
            <w:tcW w:w="4508" w:type="dxa"/>
          </w:tcPr>
          <w:p w:rsidR="00D3727B" w:rsidRDefault="00D3727B" w:rsidP="007D5A3E">
            <w:pPr>
              <w:rPr>
                <w:b/>
              </w:rPr>
            </w:pPr>
            <w:r>
              <w:rPr>
                <w:b/>
              </w:rPr>
              <w:t>Stage One</w:t>
            </w:r>
          </w:p>
          <w:p w:rsidR="00D3727B" w:rsidRDefault="00D3727B" w:rsidP="007D5A3E">
            <w:pPr>
              <w:rPr>
                <w:b/>
              </w:rPr>
            </w:pPr>
          </w:p>
          <w:p w:rsidR="00D3727B" w:rsidRPr="00D3727B" w:rsidRDefault="00D3727B" w:rsidP="007D5A3E">
            <w:r>
              <w:t xml:space="preserve">Low level, disruptive behaviours, which is </w:t>
            </w:r>
            <w:r>
              <w:rPr>
                <w:i/>
              </w:rPr>
              <w:t xml:space="preserve">beginning to </w:t>
            </w:r>
            <w:r>
              <w:t xml:space="preserve">impact on the rights of others </w:t>
            </w:r>
          </w:p>
        </w:tc>
        <w:tc>
          <w:tcPr>
            <w:tcW w:w="4508" w:type="dxa"/>
          </w:tcPr>
          <w:p w:rsidR="00D3727B" w:rsidRDefault="00D3727B" w:rsidP="007D5A3E"/>
          <w:p w:rsidR="00D3727B" w:rsidRDefault="00D3727B" w:rsidP="00D3727B">
            <w:pPr>
              <w:pStyle w:val="ListParagraph"/>
              <w:numPr>
                <w:ilvl w:val="0"/>
                <w:numId w:val="5"/>
              </w:numPr>
            </w:pPr>
            <w:r>
              <w:t>Restorative Discussion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5"/>
              </w:numPr>
            </w:pPr>
            <w:r>
              <w:t xml:space="preserve">Reminder of class charters and school values 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5"/>
              </w:numPr>
            </w:pPr>
            <w:r>
              <w:t xml:space="preserve">Class Discussions 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5"/>
              </w:numPr>
            </w:pPr>
            <w:r>
              <w:t>Support from adults for child to be their best</w:t>
            </w:r>
          </w:p>
          <w:p w:rsidR="00D3727B" w:rsidRDefault="00D3727B" w:rsidP="007D5A3E"/>
        </w:tc>
      </w:tr>
      <w:tr w:rsidR="00D3727B" w:rsidTr="00D3727B">
        <w:tc>
          <w:tcPr>
            <w:tcW w:w="4508" w:type="dxa"/>
          </w:tcPr>
          <w:p w:rsidR="00D3727B" w:rsidRDefault="00D3727B" w:rsidP="007D5A3E">
            <w:pPr>
              <w:rPr>
                <w:b/>
              </w:rPr>
            </w:pPr>
            <w:r>
              <w:rPr>
                <w:b/>
              </w:rPr>
              <w:t>Stage Two</w:t>
            </w:r>
          </w:p>
          <w:p w:rsidR="00D3727B" w:rsidRDefault="00D3727B" w:rsidP="007D5A3E">
            <w:pPr>
              <w:rPr>
                <w:b/>
              </w:rPr>
            </w:pPr>
          </w:p>
          <w:p w:rsidR="00D3727B" w:rsidRDefault="00D3727B" w:rsidP="007D5A3E">
            <w:r>
              <w:t xml:space="preserve">Repeated or consistent unacceptable behaviours after restorative approaches have been put in place but not had desired effect. </w:t>
            </w:r>
          </w:p>
          <w:p w:rsidR="00D3727B" w:rsidRDefault="00D3727B" w:rsidP="007D5A3E"/>
          <w:p w:rsidR="00D3727B" w:rsidRDefault="00D3727B" w:rsidP="007D5A3E">
            <w:r>
              <w:t xml:space="preserve">Disruptive behaviour which is having a </w:t>
            </w:r>
            <w:r>
              <w:rPr>
                <w:i/>
              </w:rPr>
              <w:t xml:space="preserve">notable </w:t>
            </w:r>
            <w:r>
              <w:t>impact on the rights of others</w:t>
            </w:r>
          </w:p>
          <w:p w:rsidR="00D3727B" w:rsidRDefault="00D3727B" w:rsidP="007D5A3E"/>
          <w:p w:rsidR="00D3727B" w:rsidRDefault="00D3727B" w:rsidP="007D5A3E">
            <w:r>
              <w:t xml:space="preserve">Disrespecting staff, peers or property </w:t>
            </w:r>
          </w:p>
          <w:p w:rsidR="00D3727B" w:rsidRDefault="00D3727B" w:rsidP="007D5A3E"/>
          <w:p w:rsidR="00D3727B" w:rsidRDefault="00D3727B" w:rsidP="007D5A3E">
            <w:r>
              <w:t xml:space="preserve">Intentional physical contact </w:t>
            </w:r>
          </w:p>
          <w:p w:rsidR="00D3727B" w:rsidRPr="00D3727B" w:rsidRDefault="00D3727B" w:rsidP="007D5A3E">
            <w:r>
              <w:rPr>
                <w:i/>
              </w:rPr>
              <w:t xml:space="preserve"> </w:t>
            </w:r>
          </w:p>
        </w:tc>
        <w:tc>
          <w:tcPr>
            <w:tcW w:w="4508" w:type="dxa"/>
          </w:tcPr>
          <w:p w:rsidR="00D3727B" w:rsidRDefault="00D3727B" w:rsidP="007D5A3E"/>
          <w:p w:rsidR="00D3727B" w:rsidRDefault="00D3727B" w:rsidP="007D5A3E"/>
          <w:p w:rsidR="00D3727B" w:rsidRDefault="00D3727B" w:rsidP="00D3727B">
            <w:pPr>
              <w:pStyle w:val="ListParagraph"/>
              <w:numPr>
                <w:ilvl w:val="0"/>
                <w:numId w:val="6"/>
              </w:numPr>
            </w:pPr>
            <w:r>
              <w:t xml:space="preserve">Restorative Discussion 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6"/>
              </w:numPr>
            </w:pPr>
            <w:r>
              <w:t xml:space="preserve">Contacting parents/carers 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6"/>
              </w:numPr>
            </w:pPr>
            <w:r>
              <w:t xml:space="preserve">SLT informed </w:t>
            </w:r>
          </w:p>
          <w:p w:rsidR="00D3727B" w:rsidRDefault="00D3727B" w:rsidP="00D3727B">
            <w:pPr>
              <w:pStyle w:val="ListParagraph"/>
              <w:numPr>
                <w:ilvl w:val="0"/>
                <w:numId w:val="6"/>
              </w:numPr>
            </w:pPr>
            <w:r>
              <w:t xml:space="preserve">Targeted support </w:t>
            </w:r>
          </w:p>
          <w:p w:rsidR="00D3727B" w:rsidRDefault="00C13D48" w:rsidP="00D3727B">
            <w:pPr>
              <w:pStyle w:val="ListParagraph"/>
              <w:numPr>
                <w:ilvl w:val="0"/>
                <w:numId w:val="6"/>
              </w:numPr>
            </w:pPr>
            <w:r>
              <w:t xml:space="preserve">School based meeting with parents/carers to discuss support required </w:t>
            </w:r>
          </w:p>
        </w:tc>
      </w:tr>
      <w:tr w:rsidR="00D3727B" w:rsidTr="00D3727B">
        <w:tc>
          <w:tcPr>
            <w:tcW w:w="4508" w:type="dxa"/>
          </w:tcPr>
          <w:p w:rsidR="00D3727B" w:rsidRDefault="00C13D48" w:rsidP="007D5A3E">
            <w:pPr>
              <w:rPr>
                <w:b/>
              </w:rPr>
            </w:pPr>
            <w:r>
              <w:rPr>
                <w:b/>
              </w:rPr>
              <w:t>Stage Three</w:t>
            </w:r>
          </w:p>
          <w:p w:rsidR="00C13D48" w:rsidRDefault="00C13D48" w:rsidP="007D5A3E">
            <w:pPr>
              <w:rPr>
                <w:b/>
              </w:rPr>
            </w:pPr>
          </w:p>
          <w:p w:rsidR="00C13D48" w:rsidRDefault="00C13D48" w:rsidP="007D5A3E">
            <w:r>
              <w:t xml:space="preserve">Ongoing unacceptable behaviours after Stage 2 approaches have been put in place but not had the desired effect. </w:t>
            </w:r>
          </w:p>
          <w:p w:rsidR="00C13D48" w:rsidRDefault="00C13D48" w:rsidP="007D5A3E"/>
          <w:p w:rsidR="00C13D48" w:rsidRDefault="00C13D48" w:rsidP="007D5A3E">
            <w:r>
              <w:t xml:space="preserve">Disruptive/disrespectful behaviour which is having a </w:t>
            </w:r>
            <w:r w:rsidRPr="00C13D48">
              <w:rPr>
                <w:i/>
              </w:rPr>
              <w:t>significant</w:t>
            </w:r>
            <w:r>
              <w:t xml:space="preserve"> impact on the rights of others </w:t>
            </w:r>
          </w:p>
          <w:p w:rsidR="00C13D48" w:rsidRDefault="00C13D48" w:rsidP="007D5A3E"/>
          <w:p w:rsidR="00C13D48" w:rsidRDefault="00C13D48" w:rsidP="007D5A3E">
            <w:r>
              <w:t xml:space="preserve">Severe intentional physical contact </w:t>
            </w:r>
          </w:p>
          <w:p w:rsidR="00C13D48" w:rsidRDefault="00C13D48" w:rsidP="007D5A3E"/>
          <w:p w:rsidR="00C13D48" w:rsidRPr="00C13D48" w:rsidRDefault="00C13D48" w:rsidP="007D5A3E">
            <w:r>
              <w:t xml:space="preserve">A sudden, unexpended, serious incident </w:t>
            </w:r>
          </w:p>
        </w:tc>
        <w:tc>
          <w:tcPr>
            <w:tcW w:w="4508" w:type="dxa"/>
          </w:tcPr>
          <w:p w:rsidR="00D3727B" w:rsidRDefault="00D3727B" w:rsidP="007D5A3E"/>
          <w:p w:rsidR="00C13D48" w:rsidRDefault="00C13D48" w:rsidP="007D5A3E"/>
          <w:p w:rsidR="00C13D48" w:rsidRDefault="002D0BB2" w:rsidP="00C13D48">
            <w:pPr>
              <w:pStyle w:val="ListParagraph"/>
              <w:numPr>
                <w:ilvl w:val="0"/>
                <w:numId w:val="7"/>
              </w:numPr>
            </w:pPr>
            <w:r>
              <w:t>Restorative Discussion</w:t>
            </w:r>
          </w:p>
          <w:p w:rsidR="002D0BB2" w:rsidRDefault="002D0BB2" w:rsidP="00C13D48">
            <w:pPr>
              <w:pStyle w:val="ListParagraph"/>
              <w:numPr>
                <w:ilvl w:val="0"/>
                <w:numId w:val="7"/>
              </w:numPr>
            </w:pPr>
            <w:r>
              <w:t xml:space="preserve">SLT involvement </w:t>
            </w:r>
          </w:p>
          <w:p w:rsidR="002D0BB2" w:rsidRDefault="002D0BB2" w:rsidP="00C13D48">
            <w:pPr>
              <w:pStyle w:val="ListParagraph"/>
              <w:numPr>
                <w:ilvl w:val="0"/>
                <w:numId w:val="7"/>
              </w:numPr>
            </w:pPr>
            <w:r>
              <w:t xml:space="preserve">Parents/carers immediately informed </w:t>
            </w:r>
          </w:p>
          <w:p w:rsidR="002D0BB2" w:rsidRDefault="002D0BB2" w:rsidP="002D0BB2">
            <w:pPr>
              <w:pStyle w:val="ListParagraph"/>
              <w:numPr>
                <w:ilvl w:val="0"/>
                <w:numId w:val="7"/>
              </w:numPr>
            </w:pPr>
            <w:r>
              <w:t xml:space="preserve">GIRFEC meeting using SHANARRI indicators </w:t>
            </w:r>
          </w:p>
          <w:p w:rsidR="002D0BB2" w:rsidRDefault="002D0BB2" w:rsidP="00C13D48">
            <w:pPr>
              <w:pStyle w:val="ListParagraph"/>
              <w:numPr>
                <w:ilvl w:val="0"/>
                <w:numId w:val="7"/>
              </w:numPr>
            </w:pPr>
            <w:r>
              <w:t>Individual Pupil Support Plan agreed with pupil and their parents/carers</w:t>
            </w:r>
          </w:p>
          <w:p w:rsidR="002D0BB2" w:rsidRDefault="002D0BB2" w:rsidP="00C13D48">
            <w:pPr>
              <w:pStyle w:val="ListParagraph"/>
              <w:numPr>
                <w:ilvl w:val="0"/>
                <w:numId w:val="7"/>
              </w:numPr>
            </w:pPr>
            <w:r>
              <w:t xml:space="preserve">Argyll and Bute Anti-Bullying Policy </w:t>
            </w:r>
          </w:p>
        </w:tc>
      </w:tr>
    </w:tbl>
    <w:p w:rsidR="007D5A3E" w:rsidRDefault="007D5A3E" w:rsidP="007D5A3E"/>
    <w:p w:rsidR="00C13D48" w:rsidRPr="002D0BB2" w:rsidRDefault="00C13D48" w:rsidP="00DD29FC">
      <w:pPr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u w:val="single"/>
        </w:rPr>
      </w:pPr>
      <w:r w:rsidRPr="002D0BB2">
        <w:rPr>
          <w:b/>
          <w:u w:val="single"/>
        </w:rPr>
        <w:br w:type="page"/>
      </w:r>
    </w:p>
    <w:p w:rsidR="007D5A3E" w:rsidRDefault="007D5A3E" w:rsidP="007D5A3E">
      <w:pPr>
        <w:pStyle w:val="Heading1"/>
      </w:pPr>
      <w:r>
        <w:t xml:space="preserve">Appendix 4 </w:t>
      </w:r>
    </w:p>
    <w:p w:rsidR="00D74B48" w:rsidRDefault="00D74B48"/>
    <w:p w:rsidR="00DD29FC" w:rsidRPr="00DD29FC" w:rsidRDefault="00DD29FC" w:rsidP="00DD29FC">
      <w:pPr>
        <w:rPr>
          <w:u w:val="single"/>
        </w:rPr>
      </w:pPr>
      <w:r w:rsidRPr="002D0BB2">
        <w:rPr>
          <w:b/>
          <w:u w:val="single"/>
        </w:rPr>
        <w:t xml:space="preserve">Restorative </w:t>
      </w:r>
      <w:r>
        <w:rPr>
          <w:b/>
          <w:u w:val="single"/>
        </w:rPr>
        <w:t>Practice</w:t>
      </w:r>
    </w:p>
    <w:p w:rsidR="00DD29FC" w:rsidRDefault="00DD29FC" w:rsidP="00DD29FC">
      <w:pPr>
        <w:jc w:val="both"/>
        <w:rPr>
          <w:b/>
          <w:u w:val="single"/>
        </w:rPr>
      </w:pPr>
      <w:r>
        <w:t xml:space="preserve">Restorative discussions/approaches support pupils by helping them talk about their thoughts and feelings, take responsibility for their actions and develop skills in order to rebuild/repair relationships. These discussions often involve children affected by negative behaviours also, with staff supportively guiding dialogue and mediating. </w:t>
      </w:r>
      <w:r w:rsidRPr="002D0BB2">
        <w:rPr>
          <w:b/>
          <w:u w:val="single"/>
        </w:rPr>
        <w:t xml:space="preserve"> </w:t>
      </w:r>
    </w:p>
    <w:p w:rsidR="00DD29FC" w:rsidRDefault="00DD29FC">
      <w:pPr>
        <w:rPr>
          <w:b/>
        </w:rPr>
      </w:pPr>
      <w:r>
        <w:rPr>
          <w:b/>
        </w:rPr>
        <w:t>Questions that may be asked during a restorative discussion are:</w:t>
      </w:r>
    </w:p>
    <w:p w:rsidR="00DD29FC" w:rsidRDefault="00DD29FC" w:rsidP="00DD29FC">
      <w:r>
        <w:t>When things go wrong...</w:t>
      </w:r>
    </w:p>
    <w:p w:rsidR="00DD29FC" w:rsidRDefault="00FD6EBA" w:rsidP="00DD29FC">
      <w:pPr>
        <w:pStyle w:val="ListParagraph"/>
        <w:numPr>
          <w:ilvl w:val="0"/>
          <w:numId w:val="14"/>
        </w:numPr>
      </w:pPr>
      <w:r>
        <w:t>What happened?</w:t>
      </w:r>
    </w:p>
    <w:p w:rsidR="00FD6EBA" w:rsidRDefault="00FD6EBA" w:rsidP="00DD29FC">
      <w:pPr>
        <w:pStyle w:val="ListParagraph"/>
        <w:numPr>
          <w:ilvl w:val="0"/>
          <w:numId w:val="14"/>
        </w:numPr>
      </w:pPr>
      <w:r>
        <w:t>What were you thinking about at the time? What are you thinking now?</w:t>
      </w:r>
    </w:p>
    <w:p w:rsidR="00FD6EBA" w:rsidRDefault="00FD6EBA" w:rsidP="00DD29FC">
      <w:pPr>
        <w:pStyle w:val="ListParagraph"/>
        <w:numPr>
          <w:ilvl w:val="0"/>
          <w:numId w:val="14"/>
        </w:numPr>
      </w:pPr>
      <w:r>
        <w:t>How do you think it made _____________ feel?</w:t>
      </w:r>
    </w:p>
    <w:p w:rsidR="00FD6EBA" w:rsidRDefault="00FD6EBA" w:rsidP="00DD29FC">
      <w:pPr>
        <w:pStyle w:val="ListParagraph"/>
        <w:numPr>
          <w:ilvl w:val="0"/>
          <w:numId w:val="14"/>
        </w:numPr>
      </w:pPr>
      <w:r>
        <w:t>How would you feel if it happened to you?</w:t>
      </w:r>
    </w:p>
    <w:p w:rsidR="00FD6EBA" w:rsidRDefault="00FD6EBA" w:rsidP="00DD29FC">
      <w:pPr>
        <w:pStyle w:val="ListParagraph"/>
        <w:numPr>
          <w:ilvl w:val="0"/>
          <w:numId w:val="14"/>
        </w:numPr>
      </w:pPr>
      <w:r>
        <w:t>What do you think you need to do to repair the harm/to put things right?</w:t>
      </w:r>
    </w:p>
    <w:p w:rsidR="00FD6EBA" w:rsidRDefault="00FD6EBA" w:rsidP="00FD6EBA">
      <w:r>
        <w:t>When someone has been harmed…</w:t>
      </w:r>
    </w:p>
    <w:p w:rsidR="00FD6EBA" w:rsidRDefault="00FD6EBA" w:rsidP="00FD6EBA">
      <w:pPr>
        <w:pStyle w:val="ListParagraph"/>
        <w:numPr>
          <w:ilvl w:val="0"/>
          <w:numId w:val="16"/>
        </w:numPr>
      </w:pPr>
      <w:r>
        <w:t>What happened?</w:t>
      </w:r>
    </w:p>
    <w:p w:rsidR="00FD6EBA" w:rsidRDefault="00FD6EBA" w:rsidP="00FD6EBA">
      <w:pPr>
        <w:pStyle w:val="ListParagraph"/>
        <w:numPr>
          <w:ilvl w:val="0"/>
          <w:numId w:val="16"/>
        </w:numPr>
      </w:pPr>
      <w:r>
        <w:t>How did it make you feel? How are you feeling now?</w:t>
      </w:r>
    </w:p>
    <w:p w:rsidR="00FD6EBA" w:rsidRDefault="00FD6EBA" w:rsidP="00FD6EBA">
      <w:pPr>
        <w:pStyle w:val="ListParagraph"/>
        <w:numPr>
          <w:ilvl w:val="0"/>
          <w:numId w:val="16"/>
        </w:numPr>
      </w:pPr>
      <w:r>
        <w:t>What has been the hardest thing for you?</w:t>
      </w:r>
    </w:p>
    <w:p w:rsidR="00FD6EBA" w:rsidRDefault="00FD6EBA" w:rsidP="00FD6EBA">
      <w:pPr>
        <w:pStyle w:val="ListParagraph"/>
        <w:numPr>
          <w:ilvl w:val="0"/>
          <w:numId w:val="16"/>
        </w:numPr>
      </w:pPr>
      <w:r>
        <w:t>What do you think has to happen to make things right?</w:t>
      </w:r>
    </w:p>
    <w:p w:rsidR="00FD6EBA" w:rsidRDefault="00FD6EBA">
      <w:r>
        <w:br w:type="page"/>
      </w:r>
    </w:p>
    <w:p w:rsidR="00FD6EBA" w:rsidRDefault="00FD6EBA" w:rsidP="00FD6EBA">
      <w:pPr>
        <w:pStyle w:val="Heading1"/>
      </w:pPr>
      <w:r>
        <w:t xml:space="preserve">Appendix 5 </w:t>
      </w:r>
    </w:p>
    <w:p w:rsidR="00FD6EBA" w:rsidRDefault="00FD6EBA"/>
    <w:p w:rsidR="00FD6EBA" w:rsidRDefault="00FD6EBA"/>
    <w:p w:rsidR="007D5A3E" w:rsidRDefault="00D74B48" w:rsidP="001D442A">
      <w:r>
        <w:t xml:space="preserve">Argyll and Bute Anti Bullying Policy </w:t>
      </w:r>
    </w:p>
    <w:p w:rsidR="001D442A" w:rsidRDefault="00004CAE" w:rsidP="001D442A">
      <w:hyperlink r:id="rId9" w:history="1">
        <w:proofErr w:type="gramStart"/>
        <w:r w:rsidR="001D442A">
          <w:rPr>
            <w:rStyle w:val="Hyperlink"/>
          </w:rPr>
          <w:t>anti-bullying_policy_july_2019.pdf</w:t>
        </w:r>
        <w:proofErr w:type="gramEnd"/>
        <w:r w:rsidR="001D442A">
          <w:rPr>
            <w:rStyle w:val="Hyperlink"/>
          </w:rPr>
          <w:t xml:space="preserve"> (argyll-bute.gov.uk)</w:t>
        </w:r>
      </w:hyperlink>
    </w:p>
    <w:p w:rsidR="00EE31C4" w:rsidRPr="007D5A3E" w:rsidRDefault="00EE31C4" w:rsidP="001D442A"/>
    <w:sectPr w:rsidR="00EE31C4" w:rsidRPr="007D5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78" w:rsidRDefault="002C0578" w:rsidP="002C0578">
      <w:pPr>
        <w:spacing w:after="0" w:line="240" w:lineRule="auto"/>
      </w:pPr>
      <w:r>
        <w:separator/>
      </w:r>
    </w:p>
  </w:endnote>
  <w:endnote w:type="continuationSeparator" w:id="0">
    <w:p w:rsidR="002C0578" w:rsidRDefault="002C0578" w:rsidP="002C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78" w:rsidRDefault="002C0578" w:rsidP="002C0578">
      <w:pPr>
        <w:spacing w:after="0" w:line="240" w:lineRule="auto"/>
      </w:pPr>
      <w:r>
        <w:separator/>
      </w:r>
    </w:p>
  </w:footnote>
  <w:footnote w:type="continuationSeparator" w:id="0">
    <w:p w:rsidR="002C0578" w:rsidRDefault="002C0578" w:rsidP="002C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78" w:rsidRDefault="002C0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C79"/>
    <w:multiLevelType w:val="hybridMultilevel"/>
    <w:tmpl w:val="54C2F9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E64D5A"/>
    <w:multiLevelType w:val="hybridMultilevel"/>
    <w:tmpl w:val="8B70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EAB"/>
    <w:multiLevelType w:val="hybridMultilevel"/>
    <w:tmpl w:val="3772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20E2"/>
    <w:multiLevelType w:val="hybridMultilevel"/>
    <w:tmpl w:val="725A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1A88"/>
    <w:multiLevelType w:val="hybridMultilevel"/>
    <w:tmpl w:val="C95ED12E"/>
    <w:lvl w:ilvl="0" w:tplc="F27E4F04">
      <w:start w:val="1"/>
      <w:numFmt w:val="decimal"/>
      <w:lvlText w:val="%1)"/>
      <w:lvlJc w:val="left"/>
      <w:pPr>
        <w:ind w:left="360" w:hanging="360"/>
      </w:pPr>
      <w:rPr>
        <w:rFonts w:hint="default"/>
        <w:vanish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97DBA"/>
    <w:multiLevelType w:val="hybridMultilevel"/>
    <w:tmpl w:val="AAD8C9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E17C5"/>
    <w:multiLevelType w:val="hybridMultilevel"/>
    <w:tmpl w:val="3494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65659"/>
    <w:multiLevelType w:val="hybridMultilevel"/>
    <w:tmpl w:val="A9B4DB68"/>
    <w:lvl w:ilvl="0" w:tplc="3642E460">
      <w:start w:val="1"/>
      <w:numFmt w:val="decimal"/>
      <w:lvlText w:val="%1."/>
      <w:lvlJc w:val="left"/>
      <w:pPr>
        <w:ind w:left="720" w:hanging="360"/>
      </w:pPr>
      <w:rPr>
        <w:rFonts w:hint="default"/>
        <w:vanish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E6F72"/>
    <w:multiLevelType w:val="hybridMultilevel"/>
    <w:tmpl w:val="4A924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6507"/>
    <w:multiLevelType w:val="hybridMultilevel"/>
    <w:tmpl w:val="F0BABEDE"/>
    <w:lvl w:ilvl="0" w:tplc="E22EB9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527A0"/>
    <w:multiLevelType w:val="hybridMultilevel"/>
    <w:tmpl w:val="E294D92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C1735A6"/>
    <w:multiLevelType w:val="hybridMultilevel"/>
    <w:tmpl w:val="AFA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6F6"/>
    <w:multiLevelType w:val="hybridMultilevel"/>
    <w:tmpl w:val="63F07B9A"/>
    <w:lvl w:ilvl="0" w:tplc="3642E460">
      <w:start w:val="1"/>
      <w:numFmt w:val="decimal"/>
      <w:lvlText w:val="%1."/>
      <w:lvlJc w:val="left"/>
      <w:pPr>
        <w:ind w:left="3600" w:hanging="360"/>
      </w:pPr>
      <w:rPr>
        <w:rFonts w:hint="default"/>
        <w:vanish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FD83C77"/>
    <w:multiLevelType w:val="hybridMultilevel"/>
    <w:tmpl w:val="DCF43DAE"/>
    <w:lvl w:ilvl="0" w:tplc="F27E4F04">
      <w:start w:val="1"/>
      <w:numFmt w:val="decimal"/>
      <w:lvlText w:val="%1)"/>
      <w:lvlJc w:val="left"/>
      <w:pPr>
        <w:ind w:left="360" w:hanging="360"/>
      </w:pPr>
      <w:rPr>
        <w:rFonts w:hint="default"/>
        <w:vanish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E3A77"/>
    <w:multiLevelType w:val="hybridMultilevel"/>
    <w:tmpl w:val="D6AE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274C0"/>
    <w:multiLevelType w:val="hybridMultilevel"/>
    <w:tmpl w:val="885A50EE"/>
    <w:lvl w:ilvl="0" w:tplc="E22EB9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0"/>
    <w:rsid w:val="00004CAE"/>
    <w:rsid w:val="001B0F19"/>
    <w:rsid w:val="001D442A"/>
    <w:rsid w:val="001E3C07"/>
    <w:rsid w:val="002C0578"/>
    <w:rsid w:val="002D0BB2"/>
    <w:rsid w:val="003B012B"/>
    <w:rsid w:val="00431ADE"/>
    <w:rsid w:val="004D7970"/>
    <w:rsid w:val="006B5EFA"/>
    <w:rsid w:val="007D5A3E"/>
    <w:rsid w:val="00912EED"/>
    <w:rsid w:val="009273F0"/>
    <w:rsid w:val="0095387E"/>
    <w:rsid w:val="00A44632"/>
    <w:rsid w:val="00BA63D0"/>
    <w:rsid w:val="00C00055"/>
    <w:rsid w:val="00C13D48"/>
    <w:rsid w:val="00D3727B"/>
    <w:rsid w:val="00D54787"/>
    <w:rsid w:val="00D707D9"/>
    <w:rsid w:val="00D74B48"/>
    <w:rsid w:val="00DD29FC"/>
    <w:rsid w:val="00E55BBF"/>
    <w:rsid w:val="00EE31C4"/>
    <w:rsid w:val="00EF49B8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4003C6-15D8-41B4-B983-EC8A1234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273F0"/>
    <w:pPr>
      <w:ind w:left="720"/>
      <w:contextualSpacing/>
    </w:pPr>
  </w:style>
  <w:style w:type="table" w:styleId="TableGrid">
    <w:name w:val="Table Grid"/>
    <w:basedOn w:val="TableNormal"/>
    <w:uiPriority w:val="39"/>
    <w:rsid w:val="00D3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6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78"/>
  </w:style>
  <w:style w:type="paragraph" w:styleId="Footer">
    <w:name w:val="footer"/>
    <w:basedOn w:val="Normal"/>
    <w:link w:val="FooterChar"/>
    <w:uiPriority w:val="99"/>
    <w:unhideWhenUsed/>
    <w:rsid w:val="002C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78"/>
  </w:style>
  <w:style w:type="character" w:styleId="Hyperlink">
    <w:name w:val="Hyperlink"/>
    <w:basedOn w:val="DefaultParagraphFont"/>
    <w:uiPriority w:val="99"/>
    <w:semiHidden/>
    <w:unhideWhenUsed/>
    <w:rsid w:val="001D4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.uk/rights-respecting-schools/wp-content/uploads/sites/4/2017/01/Summary-of-the-UNCRC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gyll-bute.gov.uk/sites/default/files/anti-bullying_policy_july_201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9EA9-DE5A-4000-BB0F-C1776936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Michaela</dc:creator>
  <cp:keywords/>
  <dc:description/>
  <cp:lastModifiedBy>Boyd, Janie</cp:lastModifiedBy>
  <cp:revision>7</cp:revision>
  <cp:lastPrinted>2022-05-13T07:52:00Z</cp:lastPrinted>
  <dcterms:created xsi:type="dcterms:W3CDTF">2022-05-13T07:39:00Z</dcterms:created>
  <dcterms:modified xsi:type="dcterms:W3CDTF">2023-01-19T10:12:00Z</dcterms:modified>
</cp:coreProperties>
</file>