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5AB" w:rsidRDefault="00A675A3">
      <w:r>
        <w:rPr>
          <w:noProof/>
          <w:lang w:eastAsia="en-GB"/>
        </w:rPr>
        <w:drawing>
          <wp:anchor distT="0" distB="0" distL="114300" distR="114300" simplePos="0" relativeHeight="251659264" behindDoc="0" locked="0" layoutInCell="1" allowOverlap="1" wp14:anchorId="68088301" wp14:editId="2996AA9C">
            <wp:simplePos x="0" y="0"/>
            <wp:positionH relativeFrom="column">
              <wp:posOffset>2000885</wp:posOffset>
            </wp:positionH>
            <wp:positionV relativeFrom="paragraph">
              <wp:posOffset>-318135</wp:posOffset>
            </wp:positionV>
            <wp:extent cx="1219478" cy="10543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1219478" cy="1054340"/>
                    </a:xfrm>
                    <a:prstGeom prst="rect">
                      <a:avLst/>
                    </a:prstGeom>
                  </pic:spPr>
                </pic:pic>
              </a:graphicData>
            </a:graphic>
          </wp:anchor>
        </w:drawing>
      </w:r>
    </w:p>
    <w:p w:rsidR="006345AB" w:rsidRDefault="006345AB"/>
    <w:p w:rsidR="006345AB" w:rsidRDefault="00A675A3">
      <w:r>
        <w:rPr>
          <w:noProof/>
          <w:lang w:eastAsia="en-GB"/>
        </w:rPr>
        <mc:AlternateContent>
          <mc:Choice Requires="wps">
            <w:drawing>
              <wp:anchor distT="45720" distB="45720" distL="114300" distR="114300" simplePos="0" relativeHeight="251660288" behindDoc="0" locked="0" layoutInCell="1" allowOverlap="1" wp14:anchorId="0FBBCA63" wp14:editId="324FF422">
                <wp:simplePos x="0" y="0"/>
                <wp:positionH relativeFrom="margin">
                  <wp:align>left</wp:align>
                </wp:positionH>
                <wp:positionV relativeFrom="paragraph">
                  <wp:posOffset>271145</wp:posOffset>
                </wp:positionV>
                <wp:extent cx="537908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085" cy="1404620"/>
                        </a:xfrm>
                        <a:prstGeom prst="rect">
                          <a:avLst/>
                        </a:prstGeom>
                        <a:solidFill>
                          <a:srgbClr val="FFFFFF"/>
                        </a:solidFill>
                        <a:ln w="9525">
                          <a:noFill/>
                          <a:miter lim="800000"/>
                          <a:headEnd/>
                          <a:tailEnd/>
                        </a:ln>
                      </wps:spPr>
                      <wps:txbx>
                        <w:txbxContent>
                          <w:p w:rsidR="00A675A3" w:rsidRPr="003E0131" w:rsidRDefault="00A675A3" w:rsidP="00A675A3">
                            <w:pPr>
                              <w:jc w:val="center"/>
                              <w:rPr>
                                <w:color w:val="1F4E79" w:themeColor="accent1" w:themeShade="80"/>
                                <w:sz w:val="36"/>
                                <w:szCs w:val="36"/>
                              </w:rPr>
                            </w:pPr>
                            <w:r w:rsidRPr="003E0131">
                              <w:rPr>
                                <w:color w:val="1F4E79" w:themeColor="accent1" w:themeShade="80"/>
                                <w:sz w:val="36"/>
                                <w:szCs w:val="36"/>
                              </w:rPr>
                              <w:t>S</w:t>
                            </w:r>
                            <w:r w:rsidR="000A6A8B">
                              <w:rPr>
                                <w:color w:val="1F4E79" w:themeColor="accent1" w:themeShade="80"/>
                                <w:sz w:val="36"/>
                                <w:szCs w:val="36"/>
                              </w:rPr>
                              <w:t xml:space="preserve">tandards and Quality Report </w:t>
                            </w:r>
                            <w:r w:rsidR="00806FAB">
                              <w:rPr>
                                <w:color w:val="1F4E79" w:themeColor="accent1" w:themeShade="80"/>
                                <w:sz w:val="36"/>
                                <w:szCs w:val="36"/>
                              </w:rPr>
                              <w:t>2022 - 2023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BBCA63" id="_x0000_t202" coordsize="21600,21600" o:spt="202" path="m,l,21600r21600,l21600,xe">
                <v:stroke joinstyle="miter"/>
                <v:path gradientshapeok="t" o:connecttype="rect"/>
              </v:shapetype>
              <v:shape id="Text Box 2" o:spid="_x0000_s1026" type="#_x0000_t202" style="position:absolute;margin-left:0;margin-top:21.35pt;width:423.5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" stroked="f">
                <v:textbox style="mso-fit-shape-to-text:t">
                  <w:txbxContent>
                    <w:p w:rsidR="00A675A3" w:rsidRPr="003E0131" w:rsidRDefault="00A675A3" w:rsidP="00A675A3">
                      <w:pPr>
                        <w:jc w:val="center"/>
                        <w:rPr>
                          <w:color w:val="1F4E79" w:themeColor="accent1" w:themeShade="80"/>
                          <w:sz w:val="36"/>
                          <w:szCs w:val="36"/>
                        </w:rPr>
                      </w:pPr>
                      <w:r w:rsidRPr="003E0131">
                        <w:rPr>
                          <w:color w:val="1F4E79" w:themeColor="accent1" w:themeShade="80"/>
                          <w:sz w:val="36"/>
                          <w:szCs w:val="36"/>
                        </w:rPr>
                        <w:t>S</w:t>
                      </w:r>
                      <w:r w:rsidR="000A6A8B">
                        <w:rPr>
                          <w:color w:val="1F4E79" w:themeColor="accent1" w:themeShade="80"/>
                          <w:sz w:val="36"/>
                          <w:szCs w:val="36"/>
                        </w:rPr>
                        <w:t xml:space="preserve">tandards and Quality Report </w:t>
                      </w:r>
                      <w:r w:rsidR="00806FAB">
                        <w:rPr>
                          <w:color w:val="1F4E79" w:themeColor="accent1" w:themeShade="80"/>
                          <w:sz w:val="36"/>
                          <w:szCs w:val="36"/>
                        </w:rPr>
                        <w:t>2022 - 2023</w:t>
                      </w:r>
                    </w:p>
                  </w:txbxContent>
                </v:textbox>
                <w10:wrap type="square" anchorx="margin"/>
              </v:shape>
            </w:pict>
          </mc:Fallback>
        </mc:AlternateContent>
      </w:r>
    </w:p>
    <w:p w:rsidR="00FD763F" w:rsidRDefault="00FD763F"/>
    <w:p w:rsidR="00FD763F" w:rsidRDefault="00FD763F"/>
    <w:p w:rsidR="00FD763F" w:rsidRDefault="00FD763F"/>
    <w:tbl>
      <w:tblPr>
        <w:tblStyle w:val="TableGrid"/>
        <w:tblW w:w="9498" w:type="dxa"/>
        <w:tblInd w:w="-147" w:type="dxa"/>
        <w:tblLook w:val="04A0" w:firstRow="1" w:lastRow="0" w:firstColumn="1" w:lastColumn="0" w:noHBand="0" w:noVBand="1"/>
      </w:tblPr>
      <w:tblGrid>
        <w:gridCol w:w="9498"/>
      </w:tblGrid>
      <w:tr w:rsidR="006345AB" w:rsidTr="00B67650">
        <w:tc>
          <w:tcPr>
            <w:tcW w:w="9498" w:type="dxa"/>
            <w:shd w:val="clear" w:color="auto" w:fill="6ED8A0"/>
          </w:tcPr>
          <w:p w:rsidR="006345AB" w:rsidRPr="006345AB" w:rsidRDefault="006345AB" w:rsidP="006345AB">
            <w:pPr>
              <w:spacing w:before="240" w:after="240"/>
              <w:ind w:right="-4666"/>
              <w:rPr>
                <w:sz w:val="32"/>
                <w:szCs w:val="32"/>
              </w:rPr>
            </w:pPr>
            <w:r>
              <w:rPr>
                <w:sz w:val="32"/>
                <w:szCs w:val="32"/>
              </w:rPr>
              <w:t>Name of school</w:t>
            </w:r>
          </w:p>
        </w:tc>
      </w:tr>
      <w:tr w:rsidR="006345AB" w:rsidTr="006345AB">
        <w:tc>
          <w:tcPr>
            <w:tcW w:w="9498" w:type="dxa"/>
          </w:tcPr>
          <w:p w:rsidR="006345AB" w:rsidRDefault="001C20B2" w:rsidP="00694E0E">
            <w:pPr>
              <w:spacing w:before="240" w:after="240"/>
            </w:pPr>
            <w:r>
              <w:t>Tighnabruaich Primary School and ELCC</w:t>
            </w:r>
          </w:p>
        </w:tc>
      </w:tr>
    </w:tbl>
    <w:p w:rsidR="006345AB" w:rsidRDefault="006345AB" w:rsidP="00610F03">
      <w:pPr>
        <w:spacing w:after="0"/>
      </w:pPr>
    </w:p>
    <w:tbl>
      <w:tblPr>
        <w:tblStyle w:val="TableGrid"/>
        <w:tblW w:w="9498" w:type="dxa"/>
        <w:tblInd w:w="-147" w:type="dxa"/>
        <w:tblLook w:val="04A0" w:firstRow="1" w:lastRow="0" w:firstColumn="1" w:lastColumn="0" w:noHBand="0" w:noVBand="1"/>
      </w:tblPr>
      <w:tblGrid>
        <w:gridCol w:w="9498"/>
      </w:tblGrid>
      <w:tr w:rsidR="006345AB" w:rsidTr="00B67650">
        <w:tc>
          <w:tcPr>
            <w:tcW w:w="9498" w:type="dxa"/>
            <w:shd w:val="clear" w:color="auto" w:fill="6ED8A0"/>
          </w:tcPr>
          <w:p w:rsidR="006345AB" w:rsidRDefault="006345AB" w:rsidP="006345AB">
            <w:pPr>
              <w:spacing w:before="240" w:after="240"/>
            </w:pPr>
            <w:r w:rsidRPr="006345AB">
              <w:rPr>
                <w:sz w:val="32"/>
                <w:szCs w:val="32"/>
              </w:rPr>
              <w:t>Conte</w:t>
            </w:r>
            <w:r>
              <w:rPr>
                <w:sz w:val="32"/>
                <w:szCs w:val="32"/>
              </w:rPr>
              <w:t>xt of the school</w:t>
            </w:r>
          </w:p>
        </w:tc>
      </w:tr>
      <w:tr w:rsidR="006345AB" w:rsidTr="006345AB">
        <w:tc>
          <w:tcPr>
            <w:tcW w:w="9498" w:type="dxa"/>
          </w:tcPr>
          <w:p w:rsidR="006345AB" w:rsidRDefault="006345AB" w:rsidP="006345AB">
            <w:pPr>
              <w:rPr>
                <w:i/>
                <w:sz w:val="20"/>
                <w:szCs w:val="20"/>
              </w:rPr>
            </w:pPr>
          </w:p>
          <w:p w:rsidR="006345AB" w:rsidRPr="006345AB" w:rsidRDefault="006345AB" w:rsidP="006345AB">
            <w:pPr>
              <w:rPr>
                <w:i/>
                <w:sz w:val="20"/>
                <w:szCs w:val="20"/>
              </w:rPr>
            </w:pPr>
            <w:r w:rsidRPr="006345AB">
              <w:rPr>
                <w:i/>
                <w:sz w:val="20"/>
                <w:szCs w:val="20"/>
              </w:rPr>
              <w:t xml:space="preserve">Including some or all of the following: </w:t>
            </w:r>
          </w:p>
          <w:p w:rsidR="006345AB" w:rsidRPr="006345AB" w:rsidRDefault="006345AB" w:rsidP="006345AB">
            <w:pPr>
              <w:pStyle w:val="ListParagraph"/>
              <w:numPr>
                <w:ilvl w:val="0"/>
                <w:numId w:val="1"/>
              </w:numPr>
              <w:rPr>
                <w:i/>
                <w:sz w:val="20"/>
                <w:szCs w:val="20"/>
              </w:rPr>
            </w:pPr>
            <w:proofErr w:type="gramStart"/>
            <w:r w:rsidRPr="006345AB">
              <w:rPr>
                <w:i/>
                <w:sz w:val="20"/>
                <w:szCs w:val="20"/>
              </w:rPr>
              <w:t>basic</w:t>
            </w:r>
            <w:proofErr w:type="gramEnd"/>
            <w:r w:rsidRPr="006345AB">
              <w:rPr>
                <w:i/>
                <w:sz w:val="20"/>
                <w:szCs w:val="20"/>
              </w:rPr>
              <w:t xml:space="preserve"> school details (roll, class composition etc.)</w:t>
            </w:r>
          </w:p>
          <w:p w:rsidR="006345AB" w:rsidRPr="006345AB" w:rsidRDefault="006345AB" w:rsidP="006345AB">
            <w:pPr>
              <w:pStyle w:val="ListParagraph"/>
              <w:numPr>
                <w:ilvl w:val="0"/>
                <w:numId w:val="1"/>
              </w:numPr>
              <w:rPr>
                <w:i/>
                <w:sz w:val="20"/>
                <w:szCs w:val="20"/>
              </w:rPr>
            </w:pPr>
            <w:r w:rsidRPr="006345AB">
              <w:rPr>
                <w:i/>
                <w:sz w:val="20"/>
                <w:szCs w:val="20"/>
              </w:rPr>
              <w:t>school vision, value and aims;</w:t>
            </w:r>
          </w:p>
          <w:p w:rsidR="006345AB" w:rsidRPr="006345AB" w:rsidRDefault="006345AB" w:rsidP="006345AB">
            <w:pPr>
              <w:pStyle w:val="ListParagraph"/>
              <w:numPr>
                <w:ilvl w:val="0"/>
                <w:numId w:val="1"/>
              </w:numPr>
              <w:rPr>
                <w:i/>
                <w:sz w:val="20"/>
                <w:szCs w:val="20"/>
              </w:rPr>
            </w:pPr>
            <w:r w:rsidRPr="006345AB">
              <w:rPr>
                <w:i/>
                <w:sz w:val="20"/>
                <w:szCs w:val="20"/>
              </w:rPr>
              <w:t>local contextual issues;</w:t>
            </w:r>
          </w:p>
          <w:p w:rsidR="006345AB" w:rsidRPr="006345AB" w:rsidRDefault="006345AB" w:rsidP="006345AB">
            <w:pPr>
              <w:pStyle w:val="ListParagraph"/>
              <w:numPr>
                <w:ilvl w:val="0"/>
                <w:numId w:val="1"/>
              </w:numPr>
            </w:pPr>
            <w:proofErr w:type="gramStart"/>
            <w:r w:rsidRPr="006345AB">
              <w:rPr>
                <w:i/>
                <w:sz w:val="20"/>
                <w:szCs w:val="20"/>
              </w:rPr>
              <w:t>factors</w:t>
            </w:r>
            <w:proofErr w:type="gramEnd"/>
            <w:r w:rsidRPr="006345AB">
              <w:rPr>
                <w:i/>
                <w:sz w:val="20"/>
                <w:szCs w:val="20"/>
              </w:rPr>
              <w:t xml:space="preserve"> affecting progress</w:t>
            </w:r>
            <w:r>
              <w:rPr>
                <w:i/>
                <w:sz w:val="20"/>
                <w:szCs w:val="20"/>
              </w:rPr>
              <w:t xml:space="preserve"> (e.g. staffing changes/issues).</w:t>
            </w:r>
          </w:p>
          <w:p w:rsidR="006345AB" w:rsidRDefault="006345AB"/>
        </w:tc>
      </w:tr>
      <w:tr w:rsidR="006345AB" w:rsidTr="007E4B00">
        <w:trPr>
          <w:cantSplit/>
          <w:trHeight w:hRule="exact" w:val="5456"/>
        </w:trPr>
        <w:tc>
          <w:tcPr>
            <w:tcW w:w="9498" w:type="dxa"/>
          </w:tcPr>
          <w:p w:rsidR="001C20B2" w:rsidRDefault="001C20B2" w:rsidP="001C20B2">
            <w:pPr>
              <w:rPr>
                <w:rFonts w:eastAsia="Times New Roman" w:cstheme="minorHAnsi"/>
                <w:sz w:val="24"/>
                <w:szCs w:val="24"/>
              </w:rPr>
            </w:pPr>
            <w:r>
              <w:rPr>
                <w:rFonts w:eastAsia="Arial" w:cstheme="minorHAnsi"/>
                <w:color w:val="000000"/>
                <w:sz w:val="18"/>
                <w:szCs w:val="18"/>
              </w:rPr>
              <w:t xml:space="preserve">Tighnabruaich Primary School &amp; ELCC is a remote rural school, serving the parish of </w:t>
            </w:r>
            <w:proofErr w:type="spellStart"/>
            <w:r>
              <w:rPr>
                <w:rFonts w:eastAsia="Arial" w:cstheme="minorHAnsi"/>
                <w:color w:val="000000"/>
                <w:sz w:val="18"/>
                <w:szCs w:val="18"/>
              </w:rPr>
              <w:t>Kilfinan</w:t>
            </w:r>
            <w:proofErr w:type="spellEnd"/>
            <w:r>
              <w:rPr>
                <w:rFonts w:eastAsia="Arial" w:cstheme="minorHAnsi"/>
                <w:color w:val="000000"/>
                <w:sz w:val="18"/>
                <w:szCs w:val="18"/>
              </w:rPr>
              <w:t xml:space="preserve"> in the south west of the </w:t>
            </w:r>
            <w:proofErr w:type="spellStart"/>
            <w:r>
              <w:rPr>
                <w:rFonts w:eastAsia="Arial" w:cstheme="minorHAnsi"/>
                <w:color w:val="000000"/>
                <w:sz w:val="18"/>
                <w:szCs w:val="18"/>
              </w:rPr>
              <w:t>Cowal</w:t>
            </w:r>
            <w:proofErr w:type="spellEnd"/>
            <w:r>
              <w:rPr>
                <w:rFonts w:eastAsia="Arial" w:cstheme="minorHAnsi"/>
                <w:color w:val="000000"/>
                <w:sz w:val="18"/>
                <w:szCs w:val="18"/>
              </w:rPr>
              <w:t xml:space="preserve"> peninsula.  Our school vision, aims and values are: </w:t>
            </w:r>
          </w:p>
          <w:p w:rsidR="001C20B2" w:rsidRDefault="001C20B2" w:rsidP="001C20B2">
            <w:pPr>
              <w:rPr>
                <w:rFonts w:eastAsia="Times New Roman" w:cstheme="minorHAnsi"/>
                <w:sz w:val="24"/>
                <w:szCs w:val="24"/>
              </w:rPr>
            </w:pPr>
            <w:r>
              <w:rPr>
                <w:rFonts w:eastAsia="Arial" w:cstheme="minorHAnsi"/>
                <w:color w:val="000000"/>
                <w:sz w:val="18"/>
                <w:szCs w:val="18"/>
              </w:rPr>
              <w:t>“Our school is a place where we learn to be happy and are happy to learn”</w:t>
            </w:r>
          </w:p>
          <w:p w:rsidR="001C20B2" w:rsidRDefault="001C20B2" w:rsidP="001C20B2">
            <w:pPr>
              <w:rPr>
                <w:rFonts w:eastAsia="Times New Roman" w:cstheme="minorHAnsi"/>
                <w:sz w:val="24"/>
                <w:szCs w:val="24"/>
              </w:rPr>
            </w:pPr>
            <w:r>
              <w:rPr>
                <w:rFonts w:eastAsia="Arial" w:cstheme="minorHAnsi"/>
                <w:color w:val="000000"/>
                <w:sz w:val="18"/>
                <w:szCs w:val="18"/>
              </w:rPr>
              <w:t>We will inspire a love of learning throughout life and aim to be the very best we can</w:t>
            </w:r>
          </w:p>
          <w:p w:rsidR="001C20B2" w:rsidRDefault="001C20B2" w:rsidP="001C20B2">
            <w:pPr>
              <w:rPr>
                <w:rFonts w:eastAsia="Times New Roman" w:cstheme="minorHAnsi"/>
                <w:sz w:val="24"/>
                <w:szCs w:val="24"/>
              </w:rPr>
            </w:pPr>
            <w:r>
              <w:rPr>
                <w:rFonts w:eastAsia="Arial" w:cstheme="minorHAnsi"/>
                <w:color w:val="000000"/>
                <w:sz w:val="18"/>
                <w:szCs w:val="18"/>
              </w:rPr>
              <w:t>We will show care and respect for people and our world</w:t>
            </w:r>
          </w:p>
          <w:p w:rsidR="001C20B2" w:rsidRDefault="001C20B2" w:rsidP="001C20B2">
            <w:pPr>
              <w:rPr>
                <w:rFonts w:eastAsia="Times New Roman" w:cstheme="minorHAnsi"/>
                <w:sz w:val="24"/>
                <w:szCs w:val="24"/>
              </w:rPr>
            </w:pPr>
            <w:r>
              <w:rPr>
                <w:rFonts w:eastAsia="Arial" w:cstheme="minorHAnsi"/>
                <w:color w:val="000000"/>
                <w:sz w:val="18"/>
                <w:szCs w:val="18"/>
              </w:rPr>
              <w:t>We will nurture, challenge and support everyone to achieve their full potential</w:t>
            </w:r>
          </w:p>
          <w:p w:rsidR="001C20B2" w:rsidRDefault="001C20B2" w:rsidP="001C20B2">
            <w:pPr>
              <w:rPr>
                <w:rFonts w:eastAsia="Times New Roman" w:cstheme="minorHAnsi"/>
                <w:sz w:val="24"/>
                <w:szCs w:val="24"/>
              </w:rPr>
            </w:pPr>
            <w:r>
              <w:rPr>
                <w:rFonts w:eastAsia="Arial" w:cstheme="minorHAnsi"/>
                <w:color w:val="000000"/>
                <w:sz w:val="18"/>
                <w:szCs w:val="18"/>
              </w:rPr>
              <w:t>We will be part of the wider community, supporting it as it supports us.</w:t>
            </w:r>
          </w:p>
          <w:p w:rsidR="001C20B2" w:rsidRDefault="001C20B2" w:rsidP="001C20B2">
            <w:pPr>
              <w:rPr>
                <w:rFonts w:eastAsia="Times New Roman" w:cstheme="minorHAnsi"/>
                <w:sz w:val="24"/>
                <w:szCs w:val="24"/>
              </w:rPr>
            </w:pPr>
            <w:r>
              <w:rPr>
                <w:rFonts w:eastAsia="Arial" w:cstheme="minorHAnsi"/>
                <w:color w:val="000000"/>
                <w:sz w:val="18"/>
                <w:szCs w:val="18"/>
              </w:rPr>
              <w:t>We will need          Pride    Courage    Friendliness    Focus    Resilience    Responsibility     Respect.</w:t>
            </w:r>
          </w:p>
          <w:p w:rsidR="001C20B2" w:rsidRDefault="001C20B2" w:rsidP="001C20B2">
            <w:pPr>
              <w:rPr>
                <w:rFonts w:eastAsia="Arial" w:cstheme="minorHAnsi"/>
                <w:color w:val="000000"/>
                <w:sz w:val="18"/>
                <w:szCs w:val="18"/>
              </w:rPr>
            </w:pPr>
          </w:p>
          <w:p w:rsidR="001C20B2" w:rsidRDefault="001C20B2" w:rsidP="001C20B2">
            <w:pPr>
              <w:rPr>
                <w:rFonts w:eastAsia="Arial" w:cstheme="minorHAnsi"/>
                <w:color w:val="000000"/>
                <w:sz w:val="18"/>
                <w:szCs w:val="18"/>
              </w:rPr>
            </w:pPr>
            <w:r>
              <w:rPr>
                <w:rFonts w:eastAsia="Arial" w:cstheme="minorHAnsi"/>
                <w:color w:val="000000"/>
                <w:sz w:val="18"/>
                <w:szCs w:val="18"/>
              </w:rPr>
              <w:t>The school roll has continued to rise this session while the ELC roll has decreased slightly. We still have some Ukrainian families with us after they moved to the area to escape the conflict in Ukraine. The total roll over the session has risen to 81 with the structure as follows:  P5-7 – 24                      P3-5 - 24</w:t>
            </w:r>
            <w:r>
              <w:rPr>
                <w:rFonts w:eastAsia="Times New Roman" w:cstheme="minorHAnsi"/>
                <w:sz w:val="24"/>
                <w:szCs w:val="24"/>
              </w:rPr>
              <w:t xml:space="preserve">                              </w:t>
            </w:r>
            <w:r>
              <w:rPr>
                <w:rFonts w:eastAsia="Arial" w:cstheme="minorHAnsi"/>
                <w:color w:val="000000"/>
                <w:sz w:val="18"/>
                <w:szCs w:val="18"/>
              </w:rPr>
              <w:t>P1-2 – 18</w:t>
            </w:r>
            <w:r>
              <w:rPr>
                <w:rFonts w:eastAsia="Times New Roman" w:cstheme="minorHAnsi"/>
                <w:sz w:val="24"/>
                <w:szCs w:val="24"/>
              </w:rPr>
              <w:t xml:space="preserve">                 </w:t>
            </w:r>
            <w:r>
              <w:rPr>
                <w:rFonts w:eastAsia="Arial" w:cstheme="minorHAnsi"/>
                <w:color w:val="000000"/>
                <w:sz w:val="18"/>
                <w:szCs w:val="18"/>
              </w:rPr>
              <w:t>ELCC – 15</w:t>
            </w:r>
          </w:p>
          <w:p w:rsidR="001C20B2" w:rsidRDefault="001C20B2" w:rsidP="001C20B2">
            <w:pPr>
              <w:rPr>
                <w:rFonts w:eastAsia="Arial" w:cstheme="minorHAnsi"/>
                <w:color w:val="000000"/>
                <w:sz w:val="18"/>
                <w:szCs w:val="18"/>
              </w:rPr>
            </w:pPr>
          </w:p>
          <w:p w:rsidR="001C20B2" w:rsidRPr="001C20B2" w:rsidRDefault="001C20B2" w:rsidP="001C20B2">
            <w:pPr>
              <w:rPr>
                <w:rFonts w:eastAsia="Times New Roman" w:cstheme="minorHAnsi"/>
                <w:sz w:val="24"/>
                <w:szCs w:val="24"/>
              </w:rPr>
            </w:pPr>
            <w:r>
              <w:rPr>
                <w:rFonts w:eastAsia="Arial" w:cstheme="minorHAnsi"/>
                <w:color w:val="000000"/>
                <w:sz w:val="18"/>
                <w:szCs w:val="18"/>
              </w:rPr>
              <w:t xml:space="preserve">Staffing across the school has remained very stable throughout the session with Megan Stirling appointed as permanent </w:t>
            </w:r>
            <w:proofErr w:type="spellStart"/>
            <w:r>
              <w:rPr>
                <w:rFonts w:eastAsia="Arial" w:cstheme="minorHAnsi"/>
                <w:color w:val="000000"/>
                <w:sz w:val="18"/>
                <w:szCs w:val="18"/>
              </w:rPr>
              <w:t>Headteacher</w:t>
            </w:r>
            <w:proofErr w:type="spellEnd"/>
            <w:r>
              <w:rPr>
                <w:rFonts w:eastAsia="Arial" w:cstheme="minorHAnsi"/>
                <w:color w:val="000000"/>
                <w:sz w:val="18"/>
                <w:szCs w:val="18"/>
              </w:rPr>
              <w:t xml:space="preserve"> in January following 1 year in the acting role.  Our modular classroom was finally delivered in June 2022 so we have enjoyed having three distinct classroom environments and more space within the school for a staffroom and breakout areas. This has benefitted children and staff across the school with fewer interruptions to learning.</w:t>
            </w:r>
            <w:r w:rsidR="00137B16">
              <w:rPr>
                <w:rFonts w:eastAsia="Arial" w:cstheme="minorHAnsi"/>
                <w:color w:val="000000"/>
                <w:sz w:val="18"/>
                <w:szCs w:val="18"/>
              </w:rPr>
              <w:t xml:space="preserve"> Current staffing is </w:t>
            </w:r>
            <w:proofErr w:type="spellStart"/>
            <w:r w:rsidR="00137B16">
              <w:rPr>
                <w:rFonts w:eastAsia="Arial" w:cstheme="minorHAnsi"/>
                <w:color w:val="000000"/>
                <w:sz w:val="18"/>
                <w:szCs w:val="18"/>
              </w:rPr>
              <w:t>Headteacher</w:t>
            </w:r>
            <w:proofErr w:type="spellEnd"/>
            <w:r w:rsidR="00137B16">
              <w:rPr>
                <w:rFonts w:eastAsia="Arial" w:cstheme="minorHAnsi"/>
                <w:color w:val="000000"/>
                <w:sz w:val="18"/>
                <w:szCs w:val="18"/>
              </w:rPr>
              <w:t>, 1 Principal Teacher, 2.04 FTE Teachers, 68 hours ASN Assistants, 39.5 hours Classroom Assistants, 3 CCEWs and 1 Classroom Assistant in the ELC, 21 hours Clerical Assistant, 1 Janitor/Cleaner, 1 part-time cleaner and 2 catering staff.</w:t>
            </w:r>
          </w:p>
          <w:p w:rsidR="006345AB" w:rsidRPr="006345AB" w:rsidRDefault="001C20B2" w:rsidP="001C20B2">
            <w:pPr>
              <w:spacing w:before="120"/>
            </w:pPr>
            <w:proofErr w:type="spellStart"/>
            <w:r>
              <w:rPr>
                <w:rFonts w:eastAsia="Arial" w:cstheme="minorHAnsi"/>
                <w:color w:val="000000"/>
                <w:sz w:val="18"/>
                <w:szCs w:val="18"/>
              </w:rPr>
              <w:t>Kilfinan</w:t>
            </w:r>
            <w:proofErr w:type="spellEnd"/>
            <w:r>
              <w:rPr>
                <w:rFonts w:eastAsia="Arial" w:cstheme="minorHAnsi"/>
                <w:color w:val="000000"/>
                <w:sz w:val="18"/>
                <w:szCs w:val="18"/>
              </w:rPr>
              <w:t xml:space="preserve"> parish stretches from Tighnabruaich on the West Kyle of the Kyles of Bute and round into Loch Fyne’s east side.  The area has a high number of retirement and holiday homes which brings its challenges for young families to find affordable accommodation. The school is has been supported by many businesses and organisations who help us provide a variety of experiences in the locality.  The parent council also prioritises supporting children to access experiences made difficult by our remote and rural situation. This year P6-7 were again able to enjoy three days of sailing instruction at the local sailing school.</w:t>
            </w:r>
          </w:p>
        </w:tc>
      </w:tr>
    </w:tbl>
    <w:p w:rsidR="00FD763F" w:rsidRDefault="00FD763F" w:rsidP="00610F03">
      <w:pPr>
        <w:spacing w:after="0"/>
      </w:pPr>
    </w:p>
    <w:tbl>
      <w:tblPr>
        <w:tblStyle w:val="TableGrid"/>
        <w:tblW w:w="9498" w:type="dxa"/>
        <w:tblInd w:w="-147" w:type="dxa"/>
        <w:tblLook w:val="04A0" w:firstRow="1" w:lastRow="0" w:firstColumn="1" w:lastColumn="0" w:noHBand="0" w:noVBand="1"/>
      </w:tblPr>
      <w:tblGrid>
        <w:gridCol w:w="9498"/>
      </w:tblGrid>
      <w:tr w:rsidR="00694E0E" w:rsidTr="00B67650">
        <w:trPr>
          <w:cantSplit/>
        </w:trPr>
        <w:tc>
          <w:tcPr>
            <w:tcW w:w="9498" w:type="dxa"/>
            <w:shd w:val="clear" w:color="auto" w:fill="6ED8A0"/>
          </w:tcPr>
          <w:p w:rsidR="00694E0E" w:rsidRPr="00694E0E" w:rsidRDefault="00FD763F" w:rsidP="00694E0E">
            <w:pPr>
              <w:spacing w:before="240" w:after="240"/>
              <w:rPr>
                <w:sz w:val="32"/>
                <w:szCs w:val="32"/>
              </w:rPr>
            </w:pPr>
            <w:r>
              <w:lastRenderedPageBreak/>
              <w:br w:type="page"/>
            </w:r>
            <w:r>
              <w:rPr>
                <w:sz w:val="32"/>
                <w:szCs w:val="32"/>
              </w:rPr>
              <w:t xml:space="preserve">Review of SIP | </w:t>
            </w:r>
            <w:r w:rsidR="00694E0E">
              <w:rPr>
                <w:sz w:val="32"/>
                <w:szCs w:val="32"/>
              </w:rPr>
              <w:t>Priority 1</w:t>
            </w:r>
            <w:r w:rsidR="001C20B2">
              <w:rPr>
                <w:sz w:val="32"/>
                <w:szCs w:val="32"/>
              </w:rPr>
              <w:t>:</w:t>
            </w:r>
            <w:r w:rsidR="008645B5">
              <w:rPr>
                <w:sz w:val="32"/>
                <w:szCs w:val="32"/>
              </w:rPr>
              <w:t xml:space="preserve"> </w:t>
            </w:r>
            <w:r w:rsidR="001C20B2">
              <w:rPr>
                <w:sz w:val="32"/>
                <w:szCs w:val="32"/>
              </w:rPr>
              <w:t>Literacy</w:t>
            </w:r>
          </w:p>
        </w:tc>
      </w:tr>
      <w:tr w:rsidR="00694E0E" w:rsidTr="00610F03">
        <w:trPr>
          <w:cantSplit/>
        </w:trPr>
        <w:tc>
          <w:tcPr>
            <w:tcW w:w="9498" w:type="dxa"/>
          </w:tcPr>
          <w:p w:rsidR="00694E0E" w:rsidRPr="00ED7241" w:rsidRDefault="00610F03" w:rsidP="00610F03">
            <w:pPr>
              <w:spacing w:before="120" w:after="120"/>
              <w:rPr>
                <w:b/>
              </w:rPr>
            </w:pPr>
            <w:r w:rsidRPr="00ED7241">
              <w:rPr>
                <w:b/>
              </w:rPr>
              <w:t>Progress and Impact:</w:t>
            </w:r>
          </w:p>
        </w:tc>
      </w:tr>
      <w:tr w:rsidR="00610F03" w:rsidTr="007E4B00">
        <w:trPr>
          <w:cantSplit/>
          <w:trHeight w:val="4470"/>
        </w:trPr>
        <w:tc>
          <w:tcPr>
            <w:tcW w:w="9498" w:type="dxa"/>
          </w:tcPr>
          <w:p w:rsidR="00D20532" w:rsidRDefault="00D20532" w:rsidP="003638D1">
            <w:pPr>
              <w:spacing w:before="120"/>
            </w:pPr>
            <w:r>
              <w:t>Each class had a specific focus within literacy and there has been an improvem</w:t>
            </w:r>
            <w:r w:rsidR="00393BAC">
              <w:t>ent in ACEL levels this session:</w:t>
            </w:r>
          </w:p>
          <w:p w:rsidR="00D20532" w:rsidRPr="00393BAC" w:rsidRDefault="00D20532" w:rsidP="003638D1">
            <w:pPr>
              <w:spacing w:before="120"/>
              <w:rPr>
                <w:b/>
              </w:rPr>
            </w:pPr>
            <w:r w:rsidRPr="00393BAC">
              <w:rPr>
                <w:b/>
              </w:rPr>
              <w:t>2021-22</w:t>
            </w:r>
          </w:p>
          <w:p w:rsidR="00D20532" w:rsidRDefault="00D20532" w:rsidP="003638D1">
            <w:pPr>
              <w:spacing w:before="120"/>
            </w:pPr>
            <w:r>
              <w:t>P1: 100% achieved E L&amp;T, 50% achieved E R, 37.5% achieved E W</w:t>
            </w:r>
          </w:p>
          <w:p w:rsidR="00D20532" w:rsidRDefault="00D20532" w:rsidP="003638D1">
            <w:pPr>
              <w:spacing w:before="120"/>
            </w:pPr>
            <w:r>
              <w:t>P4: 40% achieved 1 L&amp;T, 30% achieved 1 R, 10% achieved 1 W</w:t>
            </w:r>
          </w:p>
          <w:p w:rsidR="00D20532" w:rsidRDefault="00D20532" w:rsidP="003638D1">
            <w:pPr>
              <w:spacing w:before="120"/>
            </w:pPr>
            <w:r>
              <w:t>P7: 87.5% achieved 2 L&amp;T, 87.5% achieved 2 R, 87.5 % achieved 2 W</w:t>
            </w:r>
          </w:p>
          <w:p w:rsidR="00D20532" w:rsidRPr="00393BAC" w:rsidRDefault="00D20532" w:rsidP="003638D1">
            <w:pPr>
              <w:spacing w:before="120"/>
              <w:rPr>
                <w:b/>
              </w:rPr>
            </w:pPr>
            <w:r w:rsidRPr="00393BAC">
              <w:rPr>
                <w:b/>
              </w:rPr>
              <w:t>2022-23</w:t>
            </w:r>
          </w:p>
          <w:p w:rsidR="00D20532" w:rsidRDefault="00D20532" w:rsidP="003638D1">
            <w:pPr>
              <w:spacing w:before="120"/>
            </w:pPr>
            <w:r>
              <w:t>P1: 100% achieved L&amp;T, 100% achieved E R, 88.9% achieved E W</w:t>
            </w:r>
          </w:p>
          <w:p w:rsidR="00D20532" w:rsidRDefault="00D20532" w:rsidP="003638D1">
            <w:pPr>
              <w:spacing w:before="120"/>
            </w:pPr>
            <w:r>
              <w:t>P4: 75% achieved 1 L&amp;T, 50% achieved 1 R, 66.7% achieved 1 W</w:t>
            </w:r>
          </w:p>
          <w:p w:rsidR="00D20532" w:rsidRDefault="00D20532" w:rsidP="003638D1">
            <w:pPr>
              <w:spacing w:before="120"/>
            </w:pPr>
            <w:r>
              <w:t>P7: 85.7% achieved 2 L&amp;T, 57.1% achieved 2 R, 57.1% achieved 2 W</w:t>
            </w:r>
          </w:p>
          <w:p w:rsidR="00D20532" w:rsidRDefault="00D20532" w:rsidP="003638D1">
            <w:pPr>
              <w:spacing w:before="120"/>
            </w:pPr>
          </w:p>
          <w:p w:rsidR="00D20532" w:rsidRPr="006345AB" w:rsidRDefault="00D20532" w:rsidP="003638D1">
            <w:pPr>
              <w:spacing w:before="120"/>
            </w:pPr>
            <w:r>
              <w:t>The lower percentages in P7 this year can be explained by a number of children having dyslexia. 100% of P7s have made progress in all areas of literacy this year</w:t>
            </w:r>
            <w:r w:rsidR="00393BAC">
              <w:t>. Use of GL Assessment package has increased the data available to us about children’s literacy progress. Writing is still the area with the lowest attainment and we will continue to focus on this specific area next session.</w:t>
            </w:r>
          </w:p>
          <w:p w:rsidR="00610F03" w:rsidRDefault="00610F03" w:rsidP="0022059B">
            <w:pPr>
              <w:spacing w:before="120"/>
            </w:pPr>
          </w:p>
        </w:tc>
      </w:tr>
      <w:tr w:rsidR="00610F03" w:rsidTr="00610F03">
        <w:trPr>
          <w:cantSplit/>
        </w:trPr>
        <w:tc>
          <w:tcPr>
            <w:tcW w:w="9498" w:type="dxa"/>
          </w:tcPr>
          <w:p w:rsidR="00610F03" w:rsidRPr="00ED7241" w:rsidRDefault="00610F03" w:rsidP="00610F03">
            <w:pPr>
              <w:spacing w:before="120" w:after="120"/>
              <w:rPr>
                <w:b/>
              </w:rPr>
            </w:pPr>
            <w:r w:rsidRPr="00ED7241">
              <w:rPr>
                <w:b/>
              </w:rPr>
              <w:t>Next Steps:</w:t>
            </w:r>
          </w:p>
        </w:tc>
      </w:tr>
      <w:tr w:rsidR="00610F03" w:rsidTr="00393BAC">
        <w:trPr>
          <w:trHeight w:val="3458"/>
        </w:trPr>
        <w:tc>
          <w:tcPr>
            <w:tcW w:w="9498" w:type="dxa"/>
          </w:tcPr>
          <w:p w:rsidR="007E4B00" w:rsidRDefault="00D20532" w:rsidP="007E4B00">
            <w:pPr>
              <w:spacing w:before="120"/>
            </w:pPr>
            <w:r>
              <w:t>Specific focus on improving writing in the School Improvement Plan for 2023-24, hopefully including taking part in authority-wide improving writing strategy.</w:t>
            </w:r>
          </w:p>
        </w:tc>
      </w:tr>
    </w:tbl>
    <w:p w:rsidR="007E4B00" w:rsidRDefault="007E4B00"/>
    <w:p w:rsidR="00393BAC" w:rsidRDefault="00393BAC"/>
    <w:p w:rsidR="00393BAC" w:rsidRDefault="00393BAC"/>
    <w:tbl>
      <w:tblPr>
        <w:tblStyle w:val="TableGrid"/>
        <w:tblW w:w="9498" w:type="dxa"/>
        <w:tblInd w:w="-147" w:type="dxa"/>
        <w:tblLook w:val="04A0" w:firstRow="1" w:lastRow="0" w:firstColumn="1" w:lastColumn="0" w:noHBand="0" w:noVBand="1"/>
      </w:tblPr>
      <w:tblGrid>
        <w:gridCol w:w="9498"/>
      </w:tblGrid>
      <w:tr w:rsidR="00336938" w:rsidRPr="00694E0E" w:rsidTr="00B67650">
        <w:trPr>
          <w:cantSplit/>
        </w:trPr>
        <w:tc>
          <w:tcPr>
            <w:tcW w:w="9498" w:type="dxa"/>
            <w:shd w:val="clear" w:color="auto" w:fill="6ED8A0"/>
          </w:tcPr>
          <w:p w:rsidR="00336938" w:rsidRPr="00694E0E" w:rsidRDefault="007E4B00" w:rsidP="00D47727">
            <w:pPr>
              <w:spacing w:before="240" w:after="240"/>
              <w:rPr>
                <w:sz w:val="32"/>
                <w:szCs w:val="32"/>
              </w:rPr>
            </w:pPr>
            <w:r>
              <w:lastRenderedPageBreak/>
              <w:br w:type="page"/>
            </w:r>
            <w:r w:rsidR="0053016D">
              <w:br w:type="page"/>
            </w:r>
            <w:r w:rsidR="00FD763F">
              <w:rPr>
                <w:sz w:val="32"/>
                <w:szCs w:val="32"/>
              </w:rPr>
              <w:t>Review of SIP | P</w:t>
            </w:r>
            <w:r w:rsidR="00336938">
              <w:rPr>
                <w:sz w:val="32"/>
                <w:szCs w:val="32"/>
              </w:rPr>
              <w:t>riority 2</w:t>
            </w:r>
            <w:r w:rsidR="001C20B2">
              <w:rPr>
                <w:sz w:val="32"/>
                <w:szCs w:val="32"/>
              </w:rPr>
              <w:t>: Parental Engagement</w:t>
            </w:r>
          </w:p>
        </w:tc>
      </w:tr>
      <w:tr w:rsidR="00336938" w:rsidTr="00D47727">
        <w:trPr>
          <w:cantSplit/>
        </w:trPr>
        <w:tc>
          <w:tcPr>
            <w:tcW w:w="9498" w:type="dxa"/>
          </w:tcPr>
          <w:p w:rsidR="00336938" w:rsidRPr="00ED7241" w:rsidRDefault="00336938" w:rsidP="00D47727">
            <w:pPr>
              <w:spacing w:before="120" w:after="120"/>
              <w:rPr>
                <w:b/>
              </w:rPr>
            </w:pPr>
            <w:r w:rsidRPr="00ED7241">
              <w:rPr>
                <w:b/>
              </w:rPr>
              <w:t>Progress and Impact:</w:t>
            </w:r>
          </w:p>
        </w:tc>
      </w:tr>
      <w:tr w:rsidR="00336938" w:rsidTr="007E4B00">
        <w:trPr>
          <w:trHeight w:val="4872"/>
        </w:trPr>
        <w:tc>
          <w:tcPr>
            <w:tcW w:w="9498" w:type="dxa"/>
          </w:tcPr>
          <w:p w:rsidR="003638D1" w:rsidRDefault="00393BAC" w:rsidP="003638D1">
            <w:pPr>
              <w:spacing w:before="120"/>
            </w:pPr>
            <w:r>
              <w:t>Questionnaire at the beginning of the session only had 9 responses (from 51 families). Parents very positive about the use of Seesaw to share children’s learning. Requested dates for the whole year as far in advance as possible so that working parents can plan to attend dates.</w:t>
            </w:r>
          </w:p>
          <w:p w:rsidR="00393BAC" w:rsidRDefault="00393BAC" w:rsidP="003638D1">
            <w:pPr>
              <w:spacing w:before="120"/>
            </w:pPr>
            <w:r>
              <w:t xml:space="preserve">Calendar of dates for the year was created and shared with parents in September and well received. This has been included in all newsletters. All families were represented at the school show in December and </w:t>
            </w:r>
            <w:r w:rsidR="006630C5">
              <w:t>almost all families attended Apple Day in October. 9 parents attended the first parent council meeting of the session but we now have 20 families represented at parent council activities.</w:t>
            </w:r>
          </w:p>
          <w:p w:rsidR="006630C5" w:rsidRPr="006345AB" w:rsidRDefault="006630C5" w:rsidP="003638D1">
            <w:pPr>
              <w:spacing w:before="120"/>
            </w:pPr>
          </w:p>
          <w:p w:rsidR="00336938" w:rsidRDefault="00336938" w:rsidP="00D47727">
            <w:pPr>
              <w:spacing w:before="120"/>
            </w:pPr>
          </w:p>
        </w:tc>
      </w:tr>
      <w:tr w:rsidR="00336938" w:rsidTr="00D47727">
        <w:trPr>
          <w:cantSplit/>
        </w:trPr>
        <w:tc>
          <w:tcPr>
            <w:tcW w:w="9498" w:type="dxa"/>
          </w:tcPr>
          <w:p w:rsidR="00336938" w:rsidRPr="00ED7241" w:rsidRDefault="00336938" w:rsidP="00D47727">
            <w:pPr>
              <w:spacing w:before="120" w:after="120"/>
              <w:rPr>
                <w:b/>
              </w:rPr>
            </w:pPr>
            <w:r w:rsidRPr="00ED7241">
              <w:rPr>
                <w:b/>
              </w:rPr>
              <w:t>Next Steps:</w:t>
            </w:r>
          </w:p>
        </w:tc>
      </w:tr>
      <w:tr w:rsidR="00336938" w:rsidTr="007E4B00">
        <w:trPr>
          <w:trHeight w:val="5135"/>
        </w:trPr>
        <w:tc>
          <w:tcPr>
            <w:tcW w:w="9498" w:type="dxa"/>
          </w:tcPr>
          <w:p w:rsidR="003638D1" w:rsidRPr="006345AB" w:rsidRDefault="006630C5" w:rsidP="003638D1">
            <w:pPr>
              <w:spacing w:before="120"/>
            </w:pPr>
            <w:r>
              <w:t>Continue to provide calendar of dates as early as possible. Increase use of school website and include information from the children such as podcasts and blog posts.</w:t>
            </w:r>
            <w:r w:rsidR="00137B16">
              <w:t xml:space="preserve"> Continue to invite parents to share children’s learning in school through open days and activities such as Apple Day, Sports Day, etc. Invite parents to volunteer to run after-school or lunchtime sports clubs with support from Active Schools.</w:t>
            </w:r>
          </w:p>
          <w:p w:rsidR="00336938" w:rsidRDefault="00336938" w:rsidP="00D47727">
            <w:pPr>
              <w:spacing w:before="120"/>
            </w:pPr>
          </w:p>
        </w:tc>
      </w:tr>
    </w:tbl>
    <w:p w:rsidR="007E4B00" w:rsidRDefault="007E4B00"/>
    <w:p w:rsidR="007E4B00" w:rsidRDefault="007E4B00">
      <w:r>
        <w:br w:type="page"/>
      </w:r>
    </w:p>
    <w:p w:rsidR="007E4B00" w:rsidRDefault="007E4B00"/>
    <w:tbl>
      <w:tblPr>
        <w:tblStyle w:val="TableGrid"/>
        <w:tblW w:w="9498" w:type="dxa"/>
        <w:tblInd w:w="-147" w:type="dxa"/>
        <w:tblLook w:val="04A0" w:firstRow="1" w:lastRow="0" w:firstColumn="1" w:lastColumn="0" w:noHBand="0" w:noVBand="1"/>
      </w:tblPr>
      <w:tblGrid>
        <w:gridCol w:w="9498"/>
      </w:tblGrid>
      <w:tr w:rsidR="00FD763F" w:rsidRPr="00694E0E" w:rsidTr="00B67650">
        <w:trPr>
          <w:cantSplit/>
        </w:trPr>
        <w:tc>
          <w:tcPr>
            <w:tcW w:w="9498" w:type="dxa"/>
            <w:shd w:val="clear" w:color="auto" w:fill="6ED8A0"/>
          </w:tcPr>
          <w:p w:rsidR="00FD763F" w:rsidRPr="00694E0E" w:rsidRDefault="00FD763F" w:rsidP="009A3C59">
            <w:pPr>
              <w:spacing w:before="240" w:after="240"/>
              <w:rPr>
                <w:sz w:val="32"/>
                <w:szCs w:val="32"/>
              </w:rPr>
            </w:pPr>
            <w:r>
              <w:br w:type="page"/>
            </w:r>
            <w:r>
              <w:rPr>
                <w:sz w:val="32"/>
                <w:szCs w:val="32"/>
              </w:rPr>
              <w:t>Review of SIP | P</w:t>
            </w:r>
            <w:r w:rsidR="00B67650">
              <w:rPr>
                <w:sz w:val="32"/>
                <w:szCs w:val="32"/>
              </w:rPr>
              <w:t>riority 3</w:t>
            </w:r>
            <w:r w:rsidR="001C20B2">
              <w:rPr>
                <w:sz w:val="32"/>
                <w:szCs w:val="32"/>
              </w:rPr>
              <w:t xml:space="preserve">: </w:t>
            </w:r>
            <w:r w:rsidR="003B577E">
              <w:rPr>
                <w:sz w:val="32"/>
                <w:szCs w:val="32"/>
              </w:rPr>
              <w:t>Our Children Their Nurturing Education</w:t>
            </w:r>
          </w:p>
        </w:tc>
      </w:tr>
      <w:tr w:rsidR="00FD763F" w:rsidRPr="00ED7241" w:rsidTr="009A3C59">
        <w:trPr>
          <w:cantSplit/>
        </w:trPr>
        <w:tc>
          <w:tcPr>
            <w:tcW w:w="9498" w:type="dxa"/>
          </w:tcPr>
          <w:p w:rsidR="00FD763F" w:rsidRPr="00ED7241" w:rsidRDefault="00FD763F" w:rsidP="009A3C59">
            <w:pPr>
              <w:spacing w:before="120" w:after="120"/>
              <w:rPr>
                <w:b/>
              </w:rPr>
            </w:pPr>
            <w:r w:rsidRPr="00ED7241">
              <w:rPr>
                <w:b/>
              </w:rPr>
              <w:t>Progress and Impact:</w:t>
            </w:r>
          </w:p>
        </w:tc>
      </w:tr>
      <w:tr w:rsidR="00FD763F" w:rsidTr="007E4B00">
        <w:trPr>
          <w:trHeight w:val="4872"/>
        </w:trPr>
        <w:tc>
          <w:tcPr>
            <w:tcW w:w="9498" w:type="dxa"/>
          </w:tcPr>
          <w:p w:rsidR="003638D1" w:rsidRDefault="006630C5" w:rsidP="003638D1">
            <w:pPr>
              <w:spacing w:before="120"/>
            </w:pPr>
            <w:r>
              <w:t>Staff had a very successful morning as part of the November In Service Day looking at the Nurture Principles and self-evaluating our current practice at Tighnabruaich Primary School and ELC. We identified a Core Group of staff and shared our self-evaluation with the Principal Teacher for Nurture. OCTNE has also been shared with our Parent Council.</w:t>
            </w:r>
          </w:p>
          <w:p w:rsidR="006630C5" w:rsidRDefault="006630C5" w:rsidP="003638D1">
            <w:pPr>
              <w:spacing w:before="120"/>
            </w:pPr>
          </w:p>
          <w:p w:rsidR="006630C5" w:rsidRDefault="006630C5" w:rsidP="003638D1">
            <w:pPr>
              <w:spacing w:before="120"/>
            </w:pPr>
            <w:r>
              <w:t>We have seen improvements in learning environments across the school this year which has seen fewer incidents of dysregulated behaviour. Between January and June 2022, there were 18 PER/S/100 forms filled in as a result of children’s dysregula</w:t>
            </w:r>
            <w:r w:rsidR="00213199">
              <w:t>ted behaviour. Between January and June 2023, there were 5 PER/S/100 forms filled in as a result of children’s dysregulated behaviour.</w:t>
            </w:r>
          </w:p>
          <w:p w:rsidR="00213199" w:rsidRDefault="00213199" w:rsidP="003638D1">
            <w:pPr>
              <w:spacing w:before="120"/>
            </w:pPr>
          </w:p>
          <w:p w:rsidR="00213199" w:rsidRPr="006345AB" w:rsidRDefault="00213199" w:rsidP="003638D1">
            <w:pPr>
              <w:spacing w:before="120"/>
            </w:pPr>
            <w:r>
              <w:t>Staff also report improved engagement in classroom activities with a very small minority of children not engaging in activities along with their peers. This has led to improvements in attainment across the school in both literacy and numeracy.</w:t>
            </w:r>
          </w:p>
          <w:p w:rsidR="00FD763F" w:rsidRDefault="00FD763F" w:rsidP="009A3C59">
            <w:pPr>
              <w:spacing w:before="120"/>
            </w:pPr>
          </w:p>
        </w:tc>
      </w:tr>
      <w:tr w:rsidR="00FD763F" w:rsidRPr="00ED7241" w:rsidTr="009A3C59">
        <w:trPr>
          <w:cantSplit/>
        </w:trPr>
        <w:tc>
          <w:tcPr>
            <w:tcW w:w="9498" w:type="dxa"/>
          </w:tcPr>
          <w:p w:rsidR="00FD763F" w:rsidRPr="00ED7241" w:rsidRDefault="00FD763F" w:rsidP="009A3C59">
            <w:pPr>
              <w:spacing w:before="120" w:after="120"/>
              <w:rPr>
                <w:b/>
              </w:rPr>
            </w:pPr>
            <w:r w:rsidRPr="00ED7241">
              <w:rPr>
                <w:b/>
              </w:rPr>
              <w:t>Next Steps:</w:t>
            </w:r>
          </w:p>
        </w:tc>
      </w:tr>
      <w:tr w:rsidR="00FD763F" w:rsidTr="007E4B00">
        <w:trPr>
          <w:trHeight w:val="5134"/>
        </w:trPr>
        <w:tc>
          <w:tcPr>
            <w:tcW w:w="9498" w:type="dxa"/>
          </w:tcPr>
          <w:p w:rsidR="003638D1" w:rsidRPr="006345AB" w:rsidRDefault="00213199" w:rsidP="003638D1">
            <w:pPr>
              <w:spacing w:before="120"/>
            </w:pPr>
            <w:r>
              <w:t>Continue to work toward OCTNE Accreditation with Core Group submitting evidence to central team during next session. Build on the knowledge and experience of new member of staff joining the team in August who has led work on OCTNE in another school.</w:t>
            </w:r>
            <w:r w:rsidR="00137B16">
              <w:t xml:space="preserve"> Consider how we can measure and record engagement and its impact on attainment.</w:t>
            </w:r>
            <w:bookmarkStart w:id="0" w:name="_GoBack"/>
            <w:bookmarkEnd w:id="0"/>
          </w:p>
          <w:p w:rsidR="00FD763F" w:rsidRDefault="00FD763F" w:rsidP="009A3C59">
            <w:pPr>
              <w:spacing w:before="120"/>
            </w:pPr>
          </w:p>
        </w:tc>
      </w:tr>
    </w:tbl>
    <w:p w:rsidR="007E4B00" w:rsidRDefault="007E4B00"/>
    <w:p w:rsidR="007E4B00" w:rsidRDefault="007E4B00">
      <w:r>
        <w:br w:type="page"/>
      </w:r>
    </w:p>
    <w:tbl>
      <w:tblPr>
        <w:tblStyle w:val="TableGrid"/>
        <w:tblW w:w="9498" w:type="dxa"/>
        <w:tblInd w:w="-147" w:type="dxa"/>
        <w:tblLook w:val="04A0" w:firstRow="1" w:lastRow="0" w:firstColumn="1" w:lastColumn="0" w:noHBand="0" w:noVBand="1"/>
      </w:tblPr>
      <w:tblGrid>
        <w:gridCol w:w="9498"/>
      </w:tblGrid>
      <w:tr w:rsidR="00806FAB" w:rsidRPr="00694E0E" w:rsidTr="00514FF9">
        <w:trPr>
          <w:cantSplit/>
        </w:trPr>
        <w:tc>
          <w:tcPr>
            <w:tcW w:w="9498" w:type="dxa"/>
            <w:shd w:val="clear" w:color="auto" w:fill="6ED8A0"/>
          </w:tcPr>
          <w:p w:rsidR="00806FAB" w:rsidRPr="00694E0E" w:rsidRDefault="00806FAB" w:rsidP="00514FF9">
            <w:pPr>
              <w:spacing w:before="240" w:after="240"/>
              <w:rPr>
                <w:sz w:val="32"/>
                <w:szCs w:val="32"/>
              </w:rPr>
            </w:pPr>
            <w:r>
              <w:lastRenderedPageBreak/>
              <w:br w:type="page"/>
            </w:r>
            <w:r>
              <w:rPr>
                <w:sz w:val="32"/>
                <w:szCs w:val="32"/>
              </w:rPr>
              <w:t>Review of SIP | Priority ELC</w:t>
            </w:r>
          </w:p>
        </w:tc>
      </w:tr>
      <w:tr w:rsidR="00806FAB" w:rsidRPr="00ED7241" w:rsidTr="00514FF9">
        <w:trPr>
          <w:cantSplit/>
        </w:trPr>
        <w:tc>
          <w:tcPr>
            <w:tcW w:w="9498" w:type="dxa"/>
          </w:tcPr>
          <w:p w:rsidR="00806FAB" w:rsidRPr="00ED7241" w:rsidRDefault="00806FAB" w:rsidP="00514FF9">
            <w:pPr>
              <w:spacing w:before="120" w:after="120"/>
              <w:rPr>
                <w:b/>
              </w:rPr>
            </w:pPr>
            <w:r w:rsidRPr="00ED7241">
              <w:rPr>
                <w:b/>
              </w:rPr>
              <w:t>Progress and Impact:</w:t>
            </w:r>
          </w:p>
        </w:tc>
      </w:tr>
      <w:tr w:rsidR="00806FAB" w:rsidTr="00514FF9">
        <w:trPr>
          <w:trHeight w:val="4872"/>
        </w:trPr>
        <w:tc>
          <w:tcPr>
            <w:tcW w:w="9498" w:type="dxa"/>
          </w:tcPr>
          <w:p w:rsidR="00806FAB" w:rsidRPr="006345AB" w:rsidRDefault="003B577E" w:rsidP="00514FF9">
            <w:pPr>
              <w:spacing w:before="120"/>
            </w:pPr>
            <w:r>
              <w:t>N/A</w:t>
            </w:r>
          </w:p>
          <w:p w:rsidR="00806FAB" w:rsidRDefault="00806FAB" w:rsidP="00514FF9">
            <w:pPr>
              <w:spacing w:before="120"/>
            </w:pPr>
          </w:p>
        </w:tc>
      </w:tr>
      <w:tr w:rsidR="00806FAB" w:rsidRPr="00ED7241" w:rsidTr="00514FF9">
        <w:trPr>
          <w:cantSplit/>
        </w:trPr>
        <w:tc>
          <w:tcPr>
            <w:tcW w:w="9498" w:type="dxa"/>
          </w:tcPr>
          <w:p w:rsidR="00806FAB" w:rsidRPr="00ED7241" w:rsidRDefault="00806FAB" w:rsidP="00514FF9">
            <w:pPr>
              <w:spacing w:before="120" w:after="120"/>
              <w:rPr>
                <w:b/>
              </w:rPr>
            </w:pPr>
            <w:r w:rsidRPr="00ED7241">
              <w:rPr>
                <w:b/>
              </w:rPr>
              <w:t>Next Steps:</w:t>
            </w:r>
          </w:p>
        </w:tc>
      </w:tr>
      <w:tr w:rsidR="00806FAB" w:rsidTr="00514FF9">
        <w:trPr>
          <w:trHeight w:val="5134"/>
        </w:trPr>
        <w:tc>
          <w:tcPr>
            <w:tcW w:w="9498" w:type="dxa"/>
          </w:tcPr>
          <w:p w:rsidR="00806FAB" w:rsidRPr="006345AB" w:rsidRDefault="003B577E" w:rsidP="00514FF9">
            <w:pPr>
              <w:spacing w:before="120"/>
            </w:pPr>
            <w:r>
              <w:t>N/A</w:t>
            </w:r>
          </w:p>
          <w:p w:rsidR="00806FAB" w:rsidRDefault="00806FAB" w:rsidP="00514FF9">
            <w:pPr>
              <w:spacing w:before="120"/>
            </w:pPr>
          </w:p>
        </w:tc>
      </w:tr>
    </w:tbl>
    <w:p w:rsidR="00806FAB" w:rsidRDefault="00806FAB">
      <w:r>
        <w:br w:type="page"/>
      </w:r>
    </w:p>
    <w:tbl>
      <w:tblPr>
        <w:tblStyle w:val="TableGrid"/>
        <w:tblW w:w="9498" w:type="dxa"/>
        <w:tblInd w:w="-147" w:type="dxa"/>
        <w:tblLook w:val="04A0" w:firstRow="1" w:lastRow="0" w:firstColumn="1" w:lastColumn="0" w:noHBand="0" w:noVBand="1"/>
      </w:tblPr>
      <w:tblGrid>
        <w:gridCol w:w="9498"/>
      </w:tblGrid>
      <w:tr w:rsidR="00204A2A" w:rsidRPr="00694E0E" w:rsidTr="0090210D">
        <w:trPr>
          <w:cantSplit/>
        </w:trPr>
        <w:tc>
          <w:tcPr>
            <w:tcW w:w="9498" w:type="dxa"/>
            <w:shd w:val="clear" w:color="auto" w:fill="6ED8A0"/>
          </w:tcPr>
          <w:p w:rsidR="00204A2A" w:rsidRPr="00694E0E" w:rsidRDefault="00204A2A" w:rsidP="0090210D">
            <w:pPr>
              <w:spacing w:before="240" w:after="240"/>
              <w:rPr>
                <w:sz w:val="32"/>
                <w:szCs w:val="32"/>
              </w:rPr>
            </w:pPr>
            <w:r>
              <w:lastRenderedPageBreak/>
              <w:br w:type="page"/>
            </w:r>
            <w:r>
              <w:rPr>
                <w:sz w:val="32"/>
                <w:szCs w:val="32"/>
              </w:rPr>
              <w:t xml:space="preserve">Review of SIP | </w:t>
            </w:r>
            <w:r w:rsidR="007A5AD3">
              <w:rPr>
                <w:sz w:val="32"/>
                <w:szCs w:val="32"/>
              </w:rPr>
              <w:t>GME Priority</w:t>
            </w:r>
          </w:p>
        </w:tc>
      </w:tr>
      <w:tr w:rsidR="00204A2A" w:rsidRPr="00ED7241" w:rsidTr="0090210D">
        <w:trPr>
          <w:cantSplit/>
        </w:trPr>
        <w:tc>
          <w:tcPr>
            <w:tcW w:w="9498" w:type="dxa"/>
          </w:tcPr>
          <w:p w:rsidR="00204A2A" w:rsidRPr="00ED7241" w:rsidRDefault="00204A2A" w:rsidP="0090210D">
            <w:pPr>
              <w:spacing w:before="120" w:after="120"/>
              <w:rPr>
                <w:b/>
              </w:rPr>
            </w:pPr>
            <w:r w:rsidRPr="00ED7241">
              <w:rPr>
                <w:b/>
              </w:rPr>
              <w:t>Progress and Impact:</w:t>
            </w:r>
          </w:p>
        </w:tc>
      </w:tr>
      <w:tr w:rsidR="00204A2A" w:rsidTr="007E4B00">
        <w:trPr>
          <w:trHeight w:val="5014"/>
        </w:trPr>
        <w:tc>
          <w:tcPr>
            <w:tcW w:w="9498" w:type="dxa"/>
          </w:tcPr>
          <w:p w:rsidR="003638D1" w:rsidRPr="006345AB" w:rsidRDefault="003B577E" w:rsidP="003638D1">
            <w:pPr>
              <w:spacing w:before="120"/>
            </w:pPr>
            <w:r>
              <w:t>N/A</w:t>
            </w:r>
          </w:p>
          <w:p w:rsidR="00204A2A" w:rsidRDefault="00204A2A" w:rsidP="0090210D">
            <w:pPr>
              <w:spacing w:before="120"/>
            </w:pPr>
          </w:p>
        </w:tc>
      </w:tr>
      <w:tr w:rsidR="00204A2A" w:rsidRPr="00ED7241" w:rsidTr="0090210D">
        <w:trPr>
          <w:cantSplit/>
        </w:trPr>
        <w:tc>
          <w:tcPr>
            <w:tcW w:w="9498" w:type="dxa"/>
          </w:tcPr>
          <w:p w:rsidR="00204A2A" w:rsidRPr="00ED7241" w:rsidRDefault="00204A2A" w:rsidP="0090210D">
            <w:pPr>
              <w:spacing w:before="120" w:after="120"/>
              <w:rPr>
                <w:b/>
              </w:rPr>
            </w:pPr>
            <w:r w:rsidRPr="00ED7241">
              <w:rPr>
                <w:b/>
              </w:rPr>
              <w:t>Next Steps:</w:t>
            </w:r>
          </w:p>
        </w:tc>
      </w:tr>
      <w:tr w:rsidR="00204A2A" w:rsidTr="007E4B00">
        <w:trPr>
          <w:trHeight w:val="4994"/>
        </w:trPr>
        <w:tc>
          <w:tcPr>
            <w:tcW w:w="9498" w:type="dxa"/>
          </w:tcPr>
          <w:p w:rsidR="003638D1" w:rsidRPr="006345AB" w:rsidRDefault="003B577E" w:rsidP="003638D1">
            <w:pPr>
              <w:spacing w:before="120"/>
            </w:pPr>
            <w:r>
              <w:t>N/A</w:t>
            </w:r>
          </w:p>
          <w:p w:rsidR="00204A2A" w:rsidRDefault="00204A2A" w:rsidP="0090210D">
            <w:pPr>
              <w:spacing w:before="120"/>
            </w:pPr>
          </w:p>
        </w:tc>
      </w:tr>
    </w:tbl>
    <w:p w:rsidR="007E4B00" w:rsidRDefault="007E4B00"/>
    <w:p w:rsidR="007E4B00" w:rsidRDefault="007E4B00">
      <w:r>
        <w:br w:type="page"/>
      </w:r>
    </w:p>
    <w:p w:rsidR="007E4B00" w:rsidRDefault="007E4B00"/>
    <w:tbl>
      <w:tblPr>
        <w:tblStyle w:val="TableGrid"/>
        <w:tblW w:w="9498" w:type="dxa"/>
        <w:tblInd w:w="-147" w:type="dxa"/>
        <w:tblLook w:val="04A0" w:firstRow="1" w:lastRow="0" w:firstColumn="1" w:lastColumn="0" w:noHBand="0" w:noVBand="1"/>
      </w:tblPr>
      <w:tblGrid>
        <w:gridCol w:w="9498"/>
      </w:tblGrid>
      <w:tr w:rsidR="007A5AD3" w:rsidRPr="00694E0E" w:rsidTr="0090210D">
        <w:trPr>
          <w:cantSplit/>
        </w:trPr>
        <w:tc>
          <w:tcPr>
            <w:tcW w:w="9498" w:type="dxa"/>
            <w:shd w:val="clear" w:color="auto" w:fill="6ED8A0"/>
          </w:tcPr>
          <w:p w:rsidR="007A5AD3" w:rsidRPr="00694E0E" w:rsidRDefault="007A5AD3" w:rsidP="007A5AD3">
            <w:pPr>
              <w:spacing w:before="240" w:after="240"/>
              <w:rPr>
                <w:sz w:val="32"/>
                <w:szCs w:val="32"/>
              </w:rPr>
            </w:pPr>
            <w:r>
              <w:br w:type="page"/>
            </w:r>
            <w:r>
              <w:br w:type="page"/>
            </w:r>
            <w:r w:rsidR="00D563B5">
              <w:rPr>
                <w:sz w:val="32"/>
                <w:szCs w:val="32"/>
              </w:rPr>
              <w:t>Review of SIP | Developing in</w:t>
            </w:r>
            <w:r>
              <w:rPr>
                <w:sz w:val="32"/>
                <w:szCs w:val="32"/>
              </w:rPr>
              <w:t xml:space="preserve"> Faith Priority</w:t>
            </w:r>
          </w:p>
        </w:tc>
      </w:tr>
      <w:tr w:rsidR="007A5AD3" w:rsidRPr="00ED7241" w:rsidTr="0090210D">
        <w:trPr>
          <w:cantSplit/>
        </w:trPr>
        <w:tc>
          <w:tcPr>
            <w:tcW w:w="9498" w:type="dxa"/>
          </w:tcPr>
          <w:p w:rsidR="007A5AD3" w:rsidRPr="00ED7241" w:rsidRDefault="007A5AD3" w:rsidP="0090210D">
            <w:pPr>
              <w:spacing w:before="120" w:after="120"/>
              <w:rPr>
                <w:b/>
              </w:rPr>
            </w:pPr>
            <w:r w:rsidRPr="00ED7241">
              <w:rPr>
                <w:b/>
              </w:rPr>
              <w:t>Progress and Impact:</w:t>
            </w:r>
          </w:p>
        </w:tc>
      </w:tr>
      <w:tr w:rsidR="007A5AD3" w:rsidTr="007E4B00">
        <w:trPr>
          <w:trHeight w:val="4589"/>
        </w:trPr>
        <w:tc>
          <w:tcPr>
            <w:tcW w:w="9498" w:type="dxa"/>
          </w:tcPr>
          <w:p w:rsidR="003638D1" w:rsidRPr="006345AB" w:rsidRDefault="003B577E" w:rsidP="003638D1">
            <w:pPr>
              <w:spacing w:before="120"/>
            </w:pPr>
            <w:r>
              <w:t>N/A</w:t>
            </w:r>
          </w:p>
          <w:p w:rsidR="007A5AD3" w:rsidRDefault="007A5AD3" w:rsidP="0090210D">
            <w:pPr>
              <w:spacing w:before="120"/>
            </w:pPr>
          </w:p>
        </w:tc>
      </w:tr>
      <w:tr w:rsidR="007A5AD3" w:rsidRPr="00ED7241" w:rsidTr="0090210D">
        <w:trPr>
          <w:cantSplit/>
        </w:trPr>
        <w:tc>
          <w:tcPr>
            <w:tcW w:w="9498" w:type="dxa"/>
          </w:tcPr>
          <w:p w:rsidR="007A5AD3" w:rsidRPr="00ED7241" w:rsidRDefault="007A5AD3" w:rsidP="0090210D">
            <w:pPr>
              <w:spacing w:before="120" w:after="120"/>
              <w:rPr>
                <w:b/>
              </w:rPr>
            </w:pPr>
            <w:r w:rsidRPr="00ED7241">
              <w:rPr>
                <w:b/>
              </w:rPr>
              <w:t>Next Steps:</w:t>
            </w:r>
          </w:p>
        </w:tc>
      </w:tr>
      <w:tr w:rsidR="007A5AD3" w:rsidTr="007E4B00">
        <w:trPr>
          <w:trHeight w:val="5428"/>
        </w:trPr>
        <w:tc>
          <w:tcPr>
            <w:tcW w:w="9498" w:type="dxa"/>
          </w:tcPr>
          <w:p w:rsidR="003638D1" w:rsidRPr="006345AB" w:rsidRDefault="003B577E" w:rsidP="003638D1">
            <w:pPr>
              <w:spacing w:before="120"/>
            </w:pPr>
            <w:r>
              <w:t>N/A</w:t>
            </w:r>
          </w:p>
          <w:p w:rsidR="007A5AD3" w:rsidRDefault="007A5AD3" w:rsidP="0090210D">
            <w:pPr>
              <w:spacing w:before="120"/>
            </w:pPr>
          </w:p>
        </w:tc>
      </w:tr>
    </w:tbl>
    <w:p w:rsidR="007E4B00" w:rsidRDefault="007E4B00"/>
    <w:p w:rsidR="007E4B00" w:rsidRDefault="007E4B00">
      <w:r>
        <w:br w:type="page"/>
      </w:r>
    </w:p>
    <w:tbl>
      <w:tblPr>
        <w:tblStyle w:val="TableGrid"/>
        <w:tblW w:w="9498" w:type="dxa"/>
        <w:tblInd w:w="-147" w:type="dxa"/>
        <w:tblLook w:val="04A0" w:firstRow="1" w:lastRow="0" w:firstColumn="1" w:lastColumn="0" w:noHBand="0" w:noVBand="1"/>
      </w:tblPr>
      <w:tblGrid>
        <w:gridCol w:w="9498"/>
      </w:tblGrid>
      <w:tr w:rsidR="00587E59" w:rsidRPr="00694E0E" w:rsidTr="00B67650">
        <w:trPr>
          <w:cantSplit/>
        </w:trPr>
        <w:tc>
          <w:tcPr>
            <w:tcW w:w="9498" w:type="dxa"/>
            <w:shd w:val="clear" w:color="auto" w:fill="6ED8A0"/>
          </w:tcPr>
          <w:p w:rsidR="00587E59" w:rsidRPr="00694E0E" w:rsidRDefault="007A5AD3" w:rsidP="00587E59">
            <w:pPr>
              <w:spacing w:before="240" w:after="240"/>
              <w:rPr>
                <w:sz w:val="32"/>
                <w:szCs w:val="32"/>
              </w:rPr>
            </w:pPr>
            <w:r>
              <w:lastRenderedPageBreak/>
              <w:br w:type="page"/>
            </w:r>
            <w:r w:rsidR="003E0131">
              <w:br w:type="page"/>
            </w:r>
            <w:r w:rsidR="00587E59" w:rsidRPr="00587E59">
              <w:rPr>
                <w:sz w:val="32"/>
                <w:szCs w:val="32"/>
              </w:rPr>
              <w:t>1.1</w:t>
            </w:r>
            <w:r w:rsidR="00587E59">
              <w:tab/>
            </w:r>
            <w:r w:rsidR="00587E59">
              <w:rPr>
                <w:sz w:val="32"/>
                <w:szCs w:val="32"/>
              </w:rPr>
              <w:t>Attainment Data</w:t>
            </w:r>
          </w:p>
        </w:tc>
      </w:tr>
      <w:tr w:rsidR="00587E59" w:rsidTr="00587E59">
        <w:trPr>
          <w:cantSplit/>
        </w:trPr>
        <w:tc>
          <w:tcPr>
            <w:tcW w:w="9498" w:type="dxa"/>
          </w:tcPr>
          <w:p w:rsidR="00587E59" w:rsidRDefault="00587E59" w:rsidP="00BF468C">
            <w:pPr>
              <w:spacing w:before="120"/>
              <w:ind w:left="34"/>
            </w:pPr>
            <w:r w:rsidRPr="00587E59">
              <w:rPr>
                <w:sz w:val="20"/>
                <w:szCs w:val="20"/>
              </w:rPr>
              <w:t>Attainment of Literacy Curriculum</w:t>
            </w:r>
            <w:r w:rsidR="00625B9A">
              <w:rPr>
                <w:sz w:val="20"/>
                <w:szCs w:val="20"/>
              </w:rPr>
              <w:t xml:space="preserve"> for Excellence levels</w:t>
            </w:r>
            <w:r w:rsidR="00BF468C">
              <w:rPr>
                <w:sz w:val="20"/>
                <w:szCs w:val="20"/>
              </w:rPr>
              <w:t xml:space="preserve"> </w:t>
            </w:r>
            <w:r w:rsidRPr="00587E59">
              <w:rPr>
                <w:sz w:val="20"/>
                <w:szCs w:val="20"/>
              </w:rPr>
              <w:t>2017/18</w:t>
            </w:r>
            <w:r w:rsidR="000A6A8B">
              <w:rPr>
                <w:sz w:val="20"/>
                <w:szCs w:val="20"/>
              </w:rPr>
              <w:t>,</w:t>
            </w:r>
            <w:r w:rsidRPr="00587E59">
              <w:rPr>
                <w:sz w:val="20"/>
                <w:szCs w:val="20"/>
              </w:rPr>
              <w:t xml:space="preserve"> 2018/19</w:t>
            </w:r>
            <w:r w:rsidR="000A6A8B">
              <w:rPr>
                <w:sz w:val="20"/>
                <w:szCs w:val="20"/>
              </w:rPr>
              <w:t xml:space="preserve">, </w:t>
            </w:r>
            <w:r w:rsidR="00625B9A">
              <w:rPr>
                <w:sz w:val="20"/>
                <w:szCs w:val="20"/>
              </w:rPr>
              <w:t>2020/21, 2021/22 and 2022/23.</w:t>
            </w:r>
            <w:r>
              <w:rPr>
                <w:sz w:val="20"/>
                <w:szCs w:val="20"/>
              </w:rPr>
              <w:t xml:space="preserve">                                         </w:t>
            </w:r>
            <w:r w:rsidRPr="00587E59">
              <w:rPr>
                <w:sz w:val="20"/>
                <w:szCs w:val="20"/>
              </w:rPr>
              <w:t xml:space="preserve"> (</w:t>
            </w:r>
            <w:proofErr w:type="gramStart"/>
            <w:r w:rsidRPr="00587E59">
              <w:rPr>
                <w:sz w:val="20"/>
                <w:szCs w:val="20"/>
              </w:rPr>
              <w:t>teacher</w:t>
            </w:r>
            <w:proofErr w:type="gramEnd"/>
            <w:r w:rsidRPr="00587E59">
              <w:rPr>
                <w:sz w:val="20"/>
                <w:szCs w:val="20"/>
              </w:rPr>
              <w:t xml:space="preserve"> </w:t>
            </w:r>
            <w:r w:rsidR="00BF468C">
              <w:rPr>
                <w:sz w:val="20"/>
                <w:szCs w:val="20"/>
              </w:rPr>
              <w:t>judgement – confirmed levels – 5</w:t>
            </w:r>
            <w:r w:rsidRPr="00587E59">
              <w:rPr>
                <w:sz w:val="20"/>
                <w:szCs w:val="20"/>
              </w:rPr>
              <w:t xml:space="preserve"> year trend). </w:t>
            </w:r>
          </w:p>
        </w:tc>
      </w:tr>
      <w:tr w:rsidR="00587E59" w:rsidTr="00695987">
        <w:trPr>
          <w:cantSplit/>
          <w:trHeight w:val="3459"/>
        </w:trPr>
        <w:tc>
          <w:tcPr>
            <w:tcW w:w="9498" w:type="dxa"/>
          </w:tcPr>
          <w:p w:rsidR="00587E59" w:rsidRPr="00587E59" w:rsidRDefault="00695987" w:rsidP="00587E59">
            <w:pPr>
              <w:spacing w:before="120"/>
              <w:ind w:left="34"/>
              <w:rPr>
                <w:sz w:val="20"/>
                <w:szCs w:val="20"/>
              </w:rPr>
            </w:pPr>
            <w:r>
              <w:rPr>
                <w:noProof/>
                <w:lang w:eastAsia="en-GB"/>
              </w:rPr>
              <mc:AlternateContent>
                <mc:Choice Requires="wpg">
                  <w:drawing>
                    <wp:anchor distT="0" distB="0" distL="114300" distR="114300" simplePos="0" relativeHeight="251670528" behindDoc="0" locked="0" layoutInCell="1" allowOverlap="1" wp14:anchorId="3E7ECF24" wp14:editId="4C3C0EA7">
                      <wp:simplePos x="0" y="0"/>
                      <wp:positionH relativeFrom="column">
                        <wp:posOffset>580390</wp:posOffset>
                      </wp:positionH>
                      <wp:positionV relativeFrom="paragraph">
                        <wp:posOffset>128270</wp:posOffset>
                      </wp:positionV>
                      <wp:extent cx="4837233" cy="2026285"/>
                      <wp:effectExtent l="0" t="0" r="0" b="12065"/>
                      <wp:wrapNone/>
                      <wp:docPr id="1" name="Group 14"/>
                      <wp:cNvGraphicFramePr/>
                      <a:graphic xmlns:a="http://schemas.openxmlformats.org/drawingml/2006/main">
                        <a:graphicData uri="http://schemas.microsoft.com/office/word/2010/wordprocessingGroup">
                          <wpg:wgp>
                            <wpg:cNvGrpSpPr/>
                            <wpg:grpSpPr>
                              <a:xfrm>
                                <a:off x="0" y="0"/>
                                <a:ext cx="4837233" cy="2026285"/>
                                <a:chOff x="0" y="0"/>
                                <a:chExt cx="6191250" cy="2701290"/>
                              </a:xfrm>
                            </wpg:grpSpPr>
                            <wpg:graphicFrame>
                              <wpg:cNvPr id="7" name="Chart 7"/>
                              <wpg:cNvFrPr>
                                <a:graphicFrameLocks/>
                              </wpg:cNvFrPr>
                              <wpg:xfrm>
                                <a:off x="0" y="0"/>
                                <a:ext cx="6109200" cy="2701290"/>
                              </wpg:xfrm>
                              <a:graphic>
                                <a:graphicData uri="http://schemas.openxmlformats.org/drawingml/2006/chart">
                                  <c:chart xmlns:c="http://schemas.openxmlformats.org/drawingml/2006/chart" xmlns:r="http://schemas.openxmlformats.org/officeDocument/2006/relationships" r:id="rId9"/>
                                </a:graphicData>
                              </a:graphic>
                            </wpg:graphicFrame>
                            <wps:wsp>
                              <wps:cNvPr id="11" name="TextBox 18"/>
                              <wps:cNvSpPr txBox="1"/>
                              <wps:spPr>
                                <a:xfrm>
                                  <a:off x="4695825" y="2219325"/>
                                  <a:ext cx="1495425" cy="2000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95987" w:rsidRDefault="00695987" w:rsidP="00695987">
                                    <w:pPr>
                                      <w:pStyle w:val="NormalWeb"/>
                                      <w:spacing w:before="0" w:beforeAutospacing="0" w:after="0" w:afterAutospacing="0"/>
                                    </w:pPr>
                                    <w:r>
                                      <w:rPr>
                                        <w:rFonts w:asciiTheme="minorHAnsi" w:hAnsi="Calibri" w:cstheme="minorBidi"/>
                                        <w:b/>
                                        <w:bCs/>
                                        <w:color w:val="FF0000"/>
                                        <w:sz w:val="22"/>
                                        <w:szCs w:val="22"/>
                                      </w:rPr>
                                      <w:t>*based on P&amp;A uplift</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w14:anchorId="3E7ECF24" id="Group 14" o:spid="_x0000_s1027" style="position:absolute;left:0;text-align:left;margin-left:45.7pt;margin-top:10.1pt;width:380.9pt;height:159.55pt;z-index:251670528;mso-width-relative:margin;mso-height-relative:margin" coordsize="61912,27012"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7" o:spid="_x0000_s1028" type="#_x0000_t75" style="position:absolute;left:-78;top:-81;width:61248;height:27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">
                        <v:imagedata r:id="rId10" o:title=""/>
                        <o:lock v:ext="edit" aspectratio="f"/>
                      </v:shape>
                      <v:shape id="TextBox 18" o:spid="_x0000_s1029" type="#_x0000_t202" style="position:absolute;left:46958;top:22193;width:14954;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695987" w:rsidRDefault="00695987" w:rsidP="00695987">
                              <w:pPr>
                                <w:pStyle w:val="NormalWeb"/>
                                <w:spacing w:before="0" w:beforeAutospacing="0" w:after="0" w:afterAutospacing="0"/>
                              </w:pPr>
                              <w:r>
                                <w:rPr>
                                  <w:rFonts w:asciiTheme="minorHAnsi" w:hAnsi="Calibri" w:cstheme="minorBidi"/>
                                  <w:b/>
                                  <w:bCs/>
                                  <w:color w:val="FF0000"/>
                                  <w:sz w:val="22"/>
                                  <w:szCs w:val="22"/>
                                </w:rPr>
                                <w:t>*based on P&amp;A uplift</w:t>
                              </w:r>
                            </w:p>
                          </w:txbxContent>
                        </v:textbox>
                      </v:shape>
                    </v:group>
                  </w:pict>
                </mc:Fallback>
              </mc:AlternateContent>
            </w:r>
          </w:p>
        </w:tc>
      </w:tr>
      <w:tr w:rsidR="00587E59" w:rsidTr="00695987">
        <w:trPr>
          <w:cantSplit/>
          <w:trHeight w:val="3629"/>
        </w:trPr>
        <w:tc>
          <w:tcPr>
            <w:tcW w:w="9498" w:type="dxa"/>
          </w:tcPr>
          <w:p w:rsidR="00587E59" w:rsidRPr="00587E59" w:rsidRDefault="00695987" w:rsidP="00695987">
            <w:pPr>
              <w:spacing w:before="120"/>
              <w:ind w:left="34"/>
              <w:jc w:val="center"/>
              <w:rPr>
                <w:sz w:val="20"/>
                <w:szCs w:val="20"/>
              </w:rPr>
            </w:pPr>
            <w:r>
              <w:rPr>
                <w:noProof/>
                <w:lang w:eastAsia="en-GB"/>
              </w:rPr>
              <w:drawing>
                <wp:inline distT="0" distB="0" distL="0" distR="0" wp14:anchorId="098F2854" wp14:editId="60437A4D">
                  <wp:extent cx="4784090" cy="2331085"/>
                  <wp:effectExtent l="0" t="0" r="16510" b="1206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587E59" w:rsidTr="00695987">
        <w:trPr>
          <w:cantSplit/>
          <w:trHeight w:val="3629"/>
        </w:trPr>
        <w:tc>
          <w:tcPr>
            <w:tcW w:w="9498" w:type="dxa"/>
          </w:tcPr>
          <w:p w:rsidR="00587E59" w:rsidRPr="00587E59" w:rsidRDefault="00695987" w:rsidP="00695987">
            <w:pPr>
              <w:spacing w:before="120"/>
              <w:ind w:left="34"/>
              <w:jc w:val="center"/>
              <w:rPr>
                <w:sz w:val="20"/>
                <w:szCs w:val="20"/>
              </w:rPr>
            </w:pPr>
            <w:r>
              <w:rPr>
                <w:noProof/>
                <w:lang w:eastAsia="en-GB"/>
              </w:rPr>
              <w:drawing>
                <wp:inline distT="0" distB="0" distL="0" distR="0" wp14:anchorId="235D47F1" wp14:editId="799EB38A">
                  <wp:extent cx="4775200" cy="1988185"/>
                  <wp:effectExtent l="0" t="0" r="6350" b="1206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3E0131" w:rsidRDefault="003E0131"/>
    <w:tbl>
      <w:tblPr>
        <w:tblStyle w:val="TableGrid"/>
        <w:tblW w:w="9498" w:type="dxa"/>
        <w:tblInd w:w="-147" w:type="dxa"/>
        <w:tblLook w:val="04A0" w:firstRow="1" w:lastRow="0" w:firstColumn="1" w:lastColumn="0" w:noHBand="0" w:noVBand="1"/>
      </w:tblPr>
      <w:tblGrid>
        <w:gridCol w:w="9498"/>
      </w:tblGrid>
      <w:tr w:rsidR="00587E59" w:rsidRPr="00694E0E" w:rsidTr="00B67650">
        <w:trPr>
          <w:cantSplit/>
        </w:trPr>
        <w:tc>
          <w:tcPr>
            <w:tcW w:w="9498" w:type="dxa"/>
            <w:shd w:val="clear" w:color="auto" w:fill="6ED8A0"/>
          </w:tcPr>
          <w:p w:rsidR="00587E59" w:rsidRPr="00694E0E" w:rsidRDefault="003E0131" w:rsidP="00587E59">
            <w:pPr>
              <w:spacing w:before="240" w:after="240"/>
              <w:rPr>
                <w:sz w:val="32"/>
                <w:szCs w:val="32"/>
              </w:rPr>
            </w:pPr>
            <w:r>
              <w:lastRenderedPageBreak/>
              <w:br w:type="page"/>
            </w:r>
            <w:r w:rsidR="00587E59">
              <w:br w:type="page"/>
            </w:r>
            <w:r w:rsidR="00587E59" w:rsidRPr="00587E59">
              <w:rPr>
                <w:sz w:val="32"/>
                <w:szCs w:val="32"/>
              </w:rPr>
              <w:t>1.</w:t>
            </w:r>
            <w:r w:rsidR="00587E59">
              <w:rPr>
                <w:sz w:val="32"/>
                <w:szCs w:val="32"/>
              </w:rPr>
              <w:t>2</w:t>
            </w:r>
            <w:r w:rsidR="00587E59">
              <w:tab/>
            </w:r>
            <w:r w:rsidR="00587E59">
              <w:rPr>
                <w:sz w:val="32"/>
                <w:szCs w:val="32"/>
              </w:rPr>
              <w:t>Attainment Data</w:t>
            </w:r>
          </w:p>
        </w:tc>
      </w:tr>
      <w:tr w:rsidR="00587E59" w:rsidTr="00D47727">
        <w:trPr>
          <w:cantSplit/>
        </w:trPr>
        <w:tc>
          <w:tcPr>
            <w:tcW w:w="9498" w:type="dxa"/>
          </w:tcPr>
          <w:p w:rsidR="00587E59" w:rsidRDefault="00587E59" w:rsidP="00D47727">
            <w:pPr>
              <w:spacing w:before="120" w:after="120"/>
              <w:ind w:left="34"/>
            </w:pPr>
            <w:r w:rsidRPr="00587E59">
              <w:rPr>
                <w:sz w:val="20"/>
                <w:szCs w:val="20"/>
              </w:rPr>
              <w:t xml:space="preserve">Attainment of Numeracy Curriculum for Excellence levels </w:t>
            </w:r>
            <w:r w:rsidR="00625B9A" w:rsidRPr="00625B9A">
              <w:rPr>
                <w:sz w:val="20"/>
                <w:szCs w:val="20"/>
              </w:rPr>
              <w:t>2017/18, 2018/19, 2020/21, 2021/22 and 2022/23</w:t>
            </w:r>
            <w:r w:rsidR="008B06DC" w:rsidRPr="008B06DC">
              <w:rPr>
                <w:sz w:val="20"/>
                <w:szCs w:val="20"/>
              </w:rPr>
              <w:t xml:space="preserve">.                                          </w:t>
            </w:r>
            <w:r w:rsidRPr="00587E59">
              <w:rPr>
                <w:sz w:val="20"/>
                <w:szCs w:val="20"/>
              </w:rPr>
              <w:t>(</w:t>
            </w:r>
            <w:proofErr w:type="gramStart"/>
            <w:r w:rsidRPr="00587E59">
              <w:rPr>
                <w:sz w:val="20"/>
                <w:szCs w:val="20"/>
              </w:rPr>
              <w:t>teacher</w:t>
            </w:r>
            <w:proofErr w:type="gramEnd"/>
            <w:r w:rsidRPr="00587E59">
              <w:rPr>
                <w:sz w:val="20"/>
                <w:szCs w:val="20"/>
              </w:rPr>
              <w:t xml:space="preserve"> </w:t>
            </w:r>
            <w:r w:rsidR="00625B9A">
              <w:rPr>
                <w:sz w:val="20"/>
                <w:szCs w:val="20"/>
              </w:rPr>
              <w:t>judgement – confirmed levels – 5</w:t>
            </w:r>
            <w:r w:rsidRPr="00587E59">
              <w:rPr>
                <w:sz w:val="20"/>
                <w:szCs w:val="20"/>
              </w:rPr>
              <w:t xml:space="preserve"> year trend).</w:t>
            </w:r>
          </w:p>
        </w:tc>
      </w:tr>
      <w:tr w:rsidR="00587E59" w:rsidRPr="00587E59" w:rsidTr="00695987">
        <w:trPr>
          <w:cantSplit/>
          <w:trHeight w:val="3572"/>
        </w:trPr>
        <w:tc>
          <w:tcPr>
            <w:tcW w:w="9498" w:type="dxa"/>
          </w:tcPr>
          <w:p w:rsidR="00587E59" w:rsidRPr="00587E59" w:rsidRDefault="00695987" w:rsidP="00695987">
            <w:pPr>
              <w:spacing w:before="120"/>
              <w:ind w:left="34"/>
              <w:jc w:val="center"/>
              <w:rPr>
                <w:sz w:val="20"/>
                <w:szCs w:val="20"/>
              </w:rPr>
            </w:pPr>
            <w:r>
              <w:rPr>
                <w:noProof/>
                <w:lang w:eastAsia="en-GB"/>
              </w:rPr>
              <w:drawing>
                <wp:inline distT="0" distB="0" distL="0" distR="0" wp14:anchorId="0B930F20" wp14:editId="04CECEFA">
                  <wp:extent cx="4648200" cy="1995805"/>
                  <wp:effectExtent l="0" t="0" r="0" b="444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3E0131" w:rsidRDefault="003E0131"/>
    <w:p w:rsidR="008B06DC" w:rsidRDefault="000A6A8B">
      <w:r>
        <w:t xml:space="preserve">Please Note: </w:t>
      </w:r>
    </w:p>
    <w:p w:rsidR="008B06DC" w:rsidRDefault="000A6A8B">
      <w:r>
        <w:t xml:space="preserve">The above data </w:t>
      </w:r>
      <w:r w:rsidRPr="000A6A8B">
        <w:t xml:space="preserve">(1.1 and 1.2) </w:t>
      </w:r>
      <w:r>
        <w:t>reports achievement of a level – P1/P4/P7 combined.</w:t>
      </w:r>
      <w:r w:rsidRPr="000A6A8B">
        <w:t xml:space="preserve"> </w:t>
      </w:r>
    </w:p>
    <w:p w:rsidR="003E0131" w:rsidRDefault="008B06DC">
      <w:r w:rsidRPr="008B06DC">
        <w:t xml:space="preserve">Due to the </w:t>
      </w:r>
      <w:proofErr w:type="spellStart"/>
      <w:r w:rsidRPr="008B06DC">
        <w:t>Covid</w:t>
      </w:r>
      <w:proofErr w:type="spellEnd"/>
      <w:r w:rsidRPr="008B06DC">
        <w:t xml:space="preserve"> 19 pandemic, there was no collection of ACEL data by Scottish Government in 2020.  </w:t>
      </w:r>
      <w:r w:rsidR="003E0131">
        <w:br w:type="page"/>
      </w:r>
    </w:p>
    <w:tbl>
      <w:tblPr>
        <w:tblStyle w:val="TableGrid"/>
        <w:tblW w:w="9498" w:type="dxa"/>
        <w:tblInd w:w="-147" w:type="dxa"/>
        <w:tblLook w:val="04A0" w:firstRow="1" w:lastRow="0" w:firstColumn="1" w:lastColumn="0" w:noHBand="0" w:noVBand="1"/>
      </w:tblPr>
      <w:tblGrid>
        <w:gridCol w:w="9498"/>
      </w:tblGrid>
      <w:tr w:rsidR="00312263" w:rsidRPr="00694E0E" w:rsidTr="00B67650">
        <w:trPr>
          <w:cantSplit/>
        </w:trPr>
        <w:tc>
          <w:tcPr>
            <w:tcW w:w="9498" w:type="dxa"/>
            <w:shd w:val="clear" w:color="auto" w:fill="6ED8A0"/>
          </w:tcPr>
          <w:p w:rsidR="00806FAB" w:rsidRDefault="00312263" w:rsidP="00806FAB">
            <w:pPr>
              <w:spacing w:before="120" w:after="120"/>
              <w:rPr>
                <w:sz w:val="28"/>
                <w:szCs w:val="28"/>
              </w:rPr>
            </w:pPr>
            <w:r>
              <w:lastRenderedPageBreak/>
              <w:br w:type="page"/>
            </w:r>
            <w:r>
              <w:br w:type="page"/>
            </w:r>
            <w:r w:rsidR="00806FAB">
              <w:rPr>
                <w:sz w:val="28"/>
                <w:szCs w:val="28"/>
              </w:rPr>
              <w:t>Wider</w:t>
            </w:r>
            <w:r w:rsidR="00C549D8">
              <w:rPr>
                <w:sz w:val="28"/>
                <w:szCs w:val="28"/>
              </w:rPr>
              <w:t xml:space="preserve"> </w:t>
            </w:r>
            <w:r w:rsidRPr="00312263">
              <w:rPr>
                <w:sz w:val="28"/>
                <w:szCs w:val="28"/>
              </w:rPr>
              <w:t xml:space="preserve">achievements       </w:t>
            </w:r>
          </w:p>
          <w:p w:rsidR="00806FAB" w:rsidRPr="00806FAB" w:rsidRDefault="00806FAB" w:rsidP="00806FAB">
            <w:pPr>
              <w:pStyle w:val="ListParagraph"/>
              <w:numPr>
                <w:ilvl w:val="0"/>
                <w:numId w:val="6"/>
              </w:numPr>
              <w:spacing w:before="120" w:after="120"/>
              <w:rPr>
                <w:sz w:val="20"/>
                <w:szCs w:val="20"/>
              </w:rPr>
            </w:pPr>
            <w:r w:rsidRPr="00806FAB">
              <w:rPr>
                <w:sz w:val="20"/>
                <w:szCs w:val="20"/>
              </w:rPr>
              <w:t>What opportunities for wider achievement were offered?</w:t>
            </w:r>
          </w:p>
          <w:p w:rsidR="00806FAB" w:rsidRDefault="00806FAB" w:rsidP="00806FAB">
            <w:pPr>
              <w:pStyle w:val="ListParagraph"/>
              <w:numPr>
                <w:ilvl w:val="0"/>
                <w:numId w:val="6"/>
              </w:numPr>
              <w:spacing w:before="120" w:after="120"/>
              <w:rPr>
                <w:sz w:val="20"/>
                <w:szCs w:val="20"/>
              </w:rPr>
            </w:pPr>
            <w:r w:rsidRPr="00806FAB">
              <w:rPr>
                <w:sz w:val="20"/>
                <w:szCs w:val="20"/>
              </w:rPr>
              <w:t>What systems are in place to track and monitor participation?</w:t>
            </w:r>
          </w:p>
          <w:p w:rsidR="00312263" w:rsidRPr="00806FAB" w:rsidRDefault="00806FAB" w:rsidP="00806FAB">
            <w:pPr>
              <w:pStyle w:val="ListParagraph"/>
              <w:numPr>
                <w:ilvl w:val="0"/>
                <w:numId w:val="6"/>
              </w:numPr>
              <w:spacing w:before="120" w:after="120"/>
              <w:rPr>
                <w:sz w:val="20"/>
                <w:szCs w:val="20"/>
              </w:rPr>
            </w:pPr>
            <w:r w:rsidRPr="00806FAB">
              <w:rPr>
                <w:sz w:val="20"/>
                <w:szCs w:val="20"/>
              </w:rPr>
              <w:t xml:space="preserve">How have you addressed any gaps in participation?                                                                                          </w:t>
            </w:r>
          </w:p>
        </w:tc>
      </w:tr>
      <w:tr w:rsidR="00312263" w:rsidRPr="00387E85" w:rsidTr="00FF0376">
        <w:trPr>
          <w:trHeight w:val="5945"/>
        </w:trPr>
        <w:tc>
          <w:tcPr>
            <w:tcW w:w="0" w:type="auto"/>
            <w:shd w:val="clear" w:color="auto" w:fill="auto"/>
          </w:tcPr>
          <w:p w:rsidR="00213199" w:rsidRDefault="00213199" w:rsidP="003638D1">
            <w:pPr>
              <w:spacing w:before="120"/>
            </w:pPr>
            <w:r>
              <w:t xml:space="preserve">This session we have been able to offer school trips after a gap of 3 years due to </w:t>
            </w:r>
            <w:proofErr w:type="spellStart"/>
            <w:r>
              <w:t>Covid</w:t>
            </w:r>
            <w:proofErr w:type="spellEnd"/>
            <w:r>
              <w:t>. P3-7 went to Stirling Castle in March to complement learning about the Scottish Wars of Independence. Grant funding from Historic Scotland and a donation from our Parent Council meant costs for families were kept to a minimum and no child was unable to attend. P1-2 are going to Bute to visit Mount Stuart and take part in some workshops with the ranger team there and P1-7 went on a day trip to Arran which was part of a whole school Seabird project being led by a parent volunteer. These 2 trips were free of charge to families and, again, all children were able to take part.</w:t>
            </w:r>
          </w:p>
          <w:p w:rsidR="003B577E" w:rsidRDefault="00213199" w:rsidP="003638D1">
            <w:pPr>
              <w:spacing w:before="120"/>
            </w:pPr>
            <w:r>
              <w:t xml:space="preserve">We have offered an after school multi-sports club and Active Schools led 6 gymnastics sessions for all 3 classes earlier this session. Some of our families find it hard to attend sports clubs in </w:t>
            </w:r>
            <w:proofErr w:type="spellStart"/>
            <w:r>
              <w:t>Dunoon</w:t>
            </w:r>
            <w:proofErr w:type="spellEnd"/>
            <w:r>
              <w:t xml:space="preserve"> because of the logistics and costs so this meant our children all had the same opportunity to attend. Many of our children also attend </w:t>
            </w:r>
            <w:proofErr w:type="spellStart"/>
            <w:r>
              <w:t>shinty</w:t>
            </w:r>
            <w:proofErr w:type="spellEnd"/>
            <w:r>
              <w:t xml:space="preserve"> training with our local club each week.</w:t>
            </w:r>
          </w:p>
          <w:p w:rsidR="00E653F9" w:rsidRDefault="009B478D" w:rsidP="003638D1">
            <w:pPr>
              <w:spacing w:before="120"/>
            </w:pPr>
            <w:r>
              <w:t xml:space="preserve">As a school, we celebrate the children’s achievements outside school with children being recognised this session for successes in football, </w:t>
            </w:r>
            <w:proofErr w:type="spellStart"/>
            <w:r>
              <w:t>shinty</w:t>
            </w:r>
            <w:proofErr w:type="spellEnd"/>
            <w:r>
              <w:t xml:space="preserve">, swimming, karate, athletics and cycling. We have also provided opportunities for children to take part in competitions such as the </w:t>
            </w:r>
            <w:proofErr w:type="spellStart"/>
            <w:r>
              <w:t>Cowal</w:t>
            </w:r>
            <w:proofErr w:type="spellEnd"/>
            <w:r>
              <w:t xml:space="preserve"> Open Studios Art Competition and the local Horticultural Society Show. For the former, the children had a workshop with a local artist when planning their work and enjoyed visiting the local art gallery to see their work displayed afterwards.</w:t>
            </w:r>
          </w:p>
          <w:p w:rsidR="00312263" w:rsidRPr="00312263" w:rsidRDefault="009B478D" w:rsidP="00312263">
            <w:pPr>
              <w:spacing w:before="120"/>
            </w:pPr>
            <w:r>
              <w:t xml:space="preserve">We have continued to enjoy excellent relationships with community partners such as Tighnabruaich Sailing School, Tighnabruaich Players, RNLI, Coastguard and we have regular volunteers who support </w:t>
            </w:r>
            <w:r w:rsidR="00FF0376">
              <w:t>Forest Schools, Science and Reading in school as well as taking part in our Playground Development Steering Group.</w:t>
            </w:r>
          </w:p>
        </w:tc>
      </w:tr>
    </w:tbl>
    <w:p w:rsidR="00A675A3" w:rsidRDefault="00A675A3"/>
    <w:tbl>
      <w:tblPr>
        <w:tblStyle w:val="TableGrid"/>
        <w:tblW w:w="9498" w:type="dxa"/>
        <w:tblInd w:w="-147" w:type="dxa"/>
        <w:tblLook w:val="04A0" w:firstRow="1" w:lastRow="0" w:firstColumn="1" w:lastColumn="0" w:noHBand="0" w:noVBand="1"/>
      </w:tblPr>
      <w:tblGrid>
        <w:gridCol w:w="9498"/>
      </w:tblGrid>
      <w:tr w:rsidR="00AC0581" w:rsidRPr="00387E85" w:rsidTr="00541D05">
        <w:tc>
          <w:tcPr>
            <w:tcW w:w="9498" w:type="dxa"/>
            <w:shd w:val="clear" w:color="auto" w:fill="6ED8A0"/>
          </w:tcPr>
          <w:p w:rsidR="00806FAB" w:rsidRDefault="00806FAB" w:rsidP="00541D05">
            <w:pPr>
              <w:spacing w:before="120"/>
              <w:rPr>
                <w:sz w:val="28"/>
                <w:szCs w:val="28"/>
              </w:rPr>
            </w:pPr>
            <w:r>
              <w:rPr>
                <w:sz w:val="28"/>
                <w:szCs w:val="28"/>
              </w:rPr>
              <w:t>Summarise progress and next steps in relation to pupil equity funding</w:t>
            </w:r>
          </w:p>
          <w:p w:rsidR="00AC0581" w:rsidRPr="00312263" w:rsidRDefault="00AC0581" w:rsidP="00541D05">
            <w:pPr>
              <w:pStyle w:val="ListParagraph"/>
              <w:spacing w:before="120"/>
              <w:ind w:left="360"/>
              <w:rPr>
                <w:sz w:val="20"/>
                <w:szCs w:val="20"/>
              </w:rPr>
            </w:pPr>
          </w:p>
        </w:tc>
      </w:tr>
      <w:tr w:rsidR="00AC0581" w:rsidRPr="00387E85" w:rsidTr="00FF0376">
        <w:trPr>
          <w:trHeight w:val="4167"/>
        </w:trPr>
        <w:tc>
          <w:tcPr>
            <w:tcW w:w="9498" w:type="dxa"/>
          </w:tcPr>
          <w:p w:rsidR="00FF4A21" w:rsidRDefault="00E653F9" w:rsidP="003638D1">
            <w:pPr>
              <w:spacing w:before="120"/>
            </w:pPr>
            <w:r>
              <w:t xml:space="preserve">The main focus for our PEF funding use this year has been on identifying gaps in attainments in literacy and numeracy and then supporting children to make better progress. We bought licenses for GL Assessment, Accelerated Reading, </w:t>
            </w:r>
            <w:proofErr w:type="spellStart"/>
            <w:r>
              <w:t>Sumdog</w:t>
            </w:r>
            <w:proofErr w:type="spellEnd"/>
            <w:r>
              <w:t xml:space="preserve"> and </w:t>
            </w:r>
            <w:proofErr w:type="spellStart"/>
            <w:r>
              <w:t>Nessy</w:t>
            </w:r>
            <w:proofErr w:type="spellEnd"/>
            <w:r>
              <w:t xml:space="preserve">. GL and AR can be used throughout the school and which give staff more information about children’s working levels so we can use this information along with teacher </w:t>
            </w:r>
            <w:r w:rsidR="00FF4A21">
              <w:t>observations t</w:t>
            </w:r>
            <w:r>
              <w:t>o identify those children who are struggling and need more support</w:t>
            </w:r>
            <w:r w:rsidR="00FF4A21">
              <w:t>.</w:t>
            </w:r>
          </w:p>
          <w:p w:rsidR="00FF4A21" w:rsidRDefault="00FF4A21" w:rsidP="003638D1">
            <w:pPr>
              <w:spacing w:before="120"/>
            </w:pPr>
            <w:r>
              <w:t xml:space="preserve">We employ three part-time pupil support assistants who work with these pupils on a one-to-one and small group basis to provide specific targeted support. One has a background in outdoor learning so is able to support small groups of learners during our </w:t>
            </w:r>
            <w:r w:rsidR="000414FB">
              <w:t xml:space="preserve">Forest School sessions with a focus on building relationships, improving focus on tasks and engagement in learning activities. </w:t>
            </w:r>
          </w:p>
          <w:p w:rsidR="00AF532E" w:rsidRPr="006345AB" w:rsidRDefault="00C23B67" w:rsidP="003638D1">
            <w:pPr>
              <w:spacing w:before="120"/>
            </w:pPr>
            <w:r>
              <w:t>Next session we will focus on raising attainment in reading and numeracy for those learners who have the biggest gaps in their attainment as evidenced in September 2023 by baseline assessments.</w:t>
            </w:r>
          </w:p>
          <w:p w:rsidR="00AC0581" w:rsidRPr="00312263" w:rsidRDefault="00AC0581" w:rsidP="00541D05">
            <w:pPr>
              <w:spacing w:before="120"/>
            </w:pPr>
          </w:p>
        </w:tc>
      </w:tr>
    </w:tbl>
    <w:p w:rsidR="00A675A3" w:rsidRDefault="00A675A3" w:rsidP="00A675A3">
      <w:pPr>
        <w:sectPr w:rsidR="00A675A3" w:rsidSect="00336938">
          <w:headerReference w:type="default" r:id="rId14"/>
          <w:footerReference w:type="default" r:id="rId15"/>
          <w:footerReference w:type="first" r:id="rId16"/>
          <w:pgSz w:w="11906" w:h="16838"/>
          <w:pgMar w:top="1440" w:right="1559" w:bottom="1440" w:left="1440" w:header="709" w:footer="709" w:gutter="0"/>
          <w:cols w:space="708"/>
          <w:titlePg/>
          <w:docGrid w:linePitch="360"/>
        </w:sectPr>
      </w:pPr>
    </w:p>
    <w:p w:rsidR="00204A2A" w:rsidRDefault="00204A2A" w:rsidP="00A675A3">
      <w:pPr>
        <w:tabs>
          <w:tab w:val="left" w:pos="10635"/>
        </w:tabs>
      </w:pPr>
    </w:p>
    <w:tbl>
      <w:tblPr>
        <w:tblStyle w:val="TableGrid"/>
        <w:tblW w:w="14317" w:type="dxa"/>
        <w:tblInd w:w="-147" w:type="dxa"/>
        <w:tblLook w:val="04A0" w:firstRow="1" w:lastRow="0" w:firstColumn="1" w:lastColumn="0" w:noHBand="0" w:noVBand="1"/>
      </w:tblPr>
      <w:tblGrid>
        <w:gridCol w:w="2269"/>
        <w:gridCol w:w="4819"/>
        <w:gridCol w:w="4820"/>
        <w:gridCol w:w="2409"/>
      </w:tblGrid>
      <w:tr w:rsidR="005835C3" w:rsidRPr="005F0CDA" w:rsidTr="00514FF9">
        <w:tc>
          <w:tcPr>
            <w:tcW w:w="2269" w:type="dxa"/>
            <w:shd w:val="clear" w:color="auto" w:fill="6ED8A0"/>
          </w:tcPr>
          <w:p w:rsidR="005835C3" w:rsidRPr="005F0CDA" w:rsidRDefault="005835C3" w:rsidP="00514FF9">
            <w:pPr>
              <w:spacing w:before="120" w:after="120"/>
              <w:rPr>
                <w:sz w:val="28"/>
                <w:szCs w:val="28"/>
              </w:rPr>
            </w:pPr>
            <w:r w:rsidRPr="005F0CDA">
              <w:br w:type="page"/>
            </w:r>
            <w:r w:rsidRPr="005F0CDA">
              <w:br w:type="page"/>
            </w:r>
            <w:r w:rsidRPr="005F0CDA">
              <w:br w:type="page"/>
            </w:r>
            <w:r w:rsidRPr="005F0CDA">
              <w:br w:type="page"/>
            </w:r>
            <w:r w:rsidRPr="005F0CDA">
              <w:br w:type="page"/>
            </w:r>
            <w:r w:rsidRPr="005F0CDA">
              <w:rPr>
                <w:sz w:val="28"/>
                <w:szCs w:val="28"/>
              </w:rPr>
              <w:t>Quality Indicator</w:t>
            </w:r>
          </w:p>
        </w:tc>
        <w:tc>
          <w:tcPr>
            <w:tcW w:w="4819" w:type="dxa"/>
            <w:shd w:val="clear" w:color="auto" w:fill="6ED8A0"/>
          </w:tcPr>
          <w:p w:rsidR="005835C3" w:rsidRPr="005F0CDA" w:rsidRDefault="005835C3" w:rsidP="00514FF9">
            <w:pPr>
              <w:spacing w:before="120" w:after="120"/>
              <w:rPr>
                <w:sz w:val="28"/>
                <w:szCs w:val="28"/>
              </w:rPr>
            </w:pPr>
            <w:r w:rsidRPr="005F0CDA">
              <w:rPr>
                <w:sz w:val="28"/>
                <w:szCs w:val="28"/>
              </w:rPr>
              <w:t>How are we doing?</w:t>
            </w:r>
          </w:p>
        </w:tc>
        <w:tc>
          <w:tcPr>
            <w:tcW w:w="4820" w:type="dxa"/>
            <w:shd w:val="clear" w:color="auto" w:fill="6ED8A0"/>
          </w:tcPr>
          <w:p w:rsidR="005835C3" w:rsidRPr="005F0CDA" w:rsidRDefault="005835C3" w:rsidP="00514FF9">
            <w:pPr>
              <w:spacing w:before="120" w:after="120"/>
              <w:rPr>
                <w:sz w:val="28"/>
                <w:szCs w:val="28"/>
              </w:rPr>
            </w:pPr>
            <w:r w:rsidRPr="005F0CDA">
              <w:rPr>
                <w:sz w:val="28"/>
                <w:szCs w:val="28"/>
              </w:rPr>
              <w:t>How do we know?  (Evidence)</w:t>
            </w:r>
          </w:p>
        </w:tc>
        <w:tc>
          <w:tcPr>
            <w:tcW w:w="2409" w:type="dxa"/>
            <w:shd w:val="clear" w:color="auto" w:fill="6ED8A0"/>
          </w:tcPr>
          <w:p w:rsidR="005835C3" w:rsidRPr="005F0CDA" w:rsidRDefault="005835C3" w:rsidP="00514FF9">
            <w:pPr>
              <w:spacing w:before="120" w:after="120"/>
              <w:rPr>
                <w:sz w:val="28"/>
                <w:szCs w:val="28"/>
              </w:rPr>
            </w:pPr>
            <w:r w:rsidRPr="005F0CDA">
              <w:rPr>
                <w:sz w:val="28"/>
                <w:szCs w:val="28"/>
              </w:rPr>
              <w:t>School Self-Evaluation (1-6) *</w:t>
            </w:r>
          </w:p>
        </w:tc>
      </w:tr>
      <w:tr w:rsidR="00B031FF" w:rsidRPr="005F0CDA" w:rsidTr="00514FF9">
        <w:trPr>
          <w:trHeight w:val="1418"/>
        </w:trPr>
        <w:tc>
          <w:tcPr>
            <w:tcW w:w="2269" w:type="dxa"/>
            <w:shd w:val="clear" w:color="auto" w:fill="auto"/>
          </w:tcPr>
          <w:p w:rsidR="00B031FF" w:rsidRPr="005F0CDA" w:rsidRDefault="00B031FF" w:rsidP="00B031FF">
            <w:pPr>
              <w:spacing w:before="120" w:after="120"/>
              <w:rPr>
                <w:sz w:val="28"/>
                <w:szCs w:val="28"/>
              </w:rPr>
            </w:pPr>
            <w:r w:rsidRPr="005F0CDA">
              <w:rPr>
                <w:sz w:val="28"/>
                <w:szCs w:val="28"/>
              </w:rPr>
              <w:t>1.1</w:t>
            </w:r>
          </w:p>
          <w:p w:rsidR="00B031FF" w:rsidRPr="005F0CDA" w:rsidRDefault="00B031FF" w:rsidP="00B031FF">
            <w:pPr>
              <w:spacing w:before="120" w:after="120"/>
              <w:rPr>
                <w:sz w:val="18"/>
                <w:szCs w:val="18"/>
              </w:rPr>
            </w:pPr>
            <w:r w:rsidRPr="005F0CDA">
              <w:rPr>
                <w:sz w:val="18"/>
                <w:szCs w:val="18"/>
              </w:rPr>
              <w:t>Self-Evaluation for Self-improvement</w:t>
            </w:r>
          </w:p>
        </w:tc>
        <w:tc>
          <w:tcPr>
            <w:tcW w:w="4819" w:type="dxa"/>
            <w:shd w:val="clear" w:color="auto" w:fill="auto"/>
          </w:tcPr>
          <w:p w:rsidR="00B031FF" w:rsidRDefault="00B031FF" w:rsidP="00B031FF">
            <w:pPr>
              <w:spacing w:before="120" w:after="120"/>
            </w:pPr>
            <w:r>
              <w:t xml:space="preserve">Weekly staff meetings in both school and ELC are allowing more focused time for self-evaluation. We use data from formative and summative assessments throughout the year to monitor progress and attainment and to feed into the learning and teaching cycle. All staff are encouraged to lead aspects of school improvement and activities within the school and both children and staff are encouraged and given opportunities to give feedback about what they enjoy and what we could do differently. RRSA has been an effective tool in engaging the majority of children in reflective discussions and we were successful in gaining our Silver RRSA Award this session. </w:t>
            </w:r>
            <w:r w:rsidR="000F38AC">
              <w:t xml:space="preserve">We began work on OCTNE with a staff self-evaluation and will take this forward next session. </w:t>
            </w:r>
            <w:r>
              <w:t>We have seen an increase in the number of families who are involving themselves in activities within the school and attending Parent Council Meetings and we have some community members who are becoming involved in aspects of our school life such as the playground development project and regular volunteers who help with literacy and science across the school.</w:t>
            </w:r>
          </w:p>
        </w:tc>
        <w:tc>
          <w:tcPr>
            <w:tcW w:w="4820" w:type="dxa"/>
            <w:shd w:val="clear" w:color="auto" w:fill="auto"/>
          </w:tcPr>
          <w:p w:rsidR="00B031FF" w:rsidRDefault="00B031FF" w:rsidP="00B031FF">
            <w:pPr>
              <w:spacing w:before="120"/>
            </w:pPr>
            <w:r>
              <w:t>Staff meeting minutes</w:t>
            </w:r>
          </w:p>
          <w:p w:rsidR="00B031FF" w:rsidRDefault="00B031FF" w:rsidP="00B031FF">
            <w:pPr>
              <w:spacing w:before="120"/>
            </w:pPr>
            <w:r>
              <w:t>Tracking Spreadsheets</w:t>
            </w:r>
          </w:p>
          <w:p w:rsidR="00B031FF" w:rsidRDefault="00B031FF" w:rsidP="00B031FF">
            <w:pPr>
              <w:spacing w:before="120"/>
            </w:pPr>
            <w:r>
              <w:t>Assessment Data</w:t>
            </w:r>
          </w:p>
          <w:p w:rsidR="00B031FF" w:rsidRDefault="00B031FF" w:rsidP="00B031FF">
            <w:pPr>
              <w:spacing w:before="120"/>
            </w:pPr>
            <w:r>
              <w:t>Weekly Gatherings</w:t>
            </w:r>
          </w:p>
          <w:p w:rsidR="00B031FF" w:rsidRDefault="00B031FF" w:rsidP="00B031FF">
            <w:pPr>
              <w:spacing w:before="120"/>
            </w:pPr>
            <w:r>
              <w:t>RRSA Evidence</w:t>
            </w:r>
          </w:p>
          <w:p w:rsidR="00B031FF" w:rsidRPr="006345AB" w:rsidRDefault="00B031FF" w:rsidP="00B031FF">
            <w:pPr>
              <w:spacing w:before="120"/>
            </w:pPr>
            <w:r>
              <w:t>End of Year reports – children’s comments and parental feedback</w:t>
            </w:r>
          </w:p>
          <w:p w:rsidR="00B031FF" w:rsidRDefault="00B031FF" w:rsidP="00B031FF">
            <w:pPr>
              <w:spacing w:before="120" w:after="120"/>
            </w:pPr>
          </w:p>
        </w:tc>
        <w:tc>
          <w:tcPr>
            <w:tcW w:w="2409" w:type="dxa"/>
            <w:shd w:val="clear" w:color="auto" w:fill="auto"/>
          </w:tcPr>
          <w:p w:rsidR="00B031FF" w:rsidRPr="005F0CDA" w:rsidRDefault="000F38AC" w:rsidP="00B031FF">
            <w:pPr>
              <w:spacing w:before="120"/>
            </w:pPr>
            <w:r>
              <w:t>3</w:t>
            </w:r>
          </w:p>
          <w:p w:rsidR="00B031FF" w:rsidRPr="005F0CDA" w:rsidRDefault="00B031FF" w:rsidP="00B031FF">
            <w:pPr>
              <w:spacing w:before="120" w:after="120"/>
            </w:pPr>
          </w:p>
        </w:tc>
      </w:tr>
      <w:tr w:rsidR="00B031FF" w:rsidRPr="005F0CDA" w:rsidTr="00514FF9">
        <w:trPr>
          <w:trHeight w:val="1418"/>
        </w:trPr>
        <w:tc>
          <w:tcPr>
            <w:tcW w:w="2269" w:type="dxa"/>
            <w:shd w:val="clear" w:color="auto" w:fill="auto"/>
          </w:tcPr>
          <w:p w:rsidR="00B031FF" w:rsidRPr="005F0CDA" w:rsidRDefault="00B031FF" w:rsidP="00B031FF">
            <w:pPr>
              <w:spacing w:before="120" w:after="120"/>
              <w:rPr>
                <w:sz w:val="28"/>
                <w:szCs w:val="28"/>
              </w:rPr>
            </w:pPr>
            <w:r w:rsidRPr="005F0CDA">
              <w:rPr>
                <w:sz w:val="28"/>
                <w:szCs w:val="28"/>
              </w:rPr>
              <w:lastRenderedPageBreak/>
              <w:t>1.3</w:t>
            </w:r>
          </w:p>
          <w:p w:rsidR="00B031FF" w:rsidRPr="005F0CDA" w:rsidRDefault="00B031FF" w:rsidP="00B031FF">
            <w:pPr>
              <w:spacing w:before="120" w:after="120"/>
              <w:rPr>
                <w:sz w:val="18"/>
                <w:szCs w:val="18"/>
              </w:rPr>
            </w:pPr>
            <w:r w:rsidRPr="005F0CDA">
              <w:rPr>
                <w:sz w:val="18"/>
                <w:szCs w:val="18"/>
              </w:rPr>
              <w:t>Leadership of Change</w:t>
            </w:r>
          </w:p>
          <w:p w:rsidR="00B031FF" w:rsidRPr="005F0CDA" w:rsidRDefault="00B031FF" w:rsidP="00B031FF">
            <w:pPr>
              <w:spacing w:before="120" w:after="120"/>
              <w:rPr>
                <w:sz w:val="18"/>
                <w:szCs w:val="18"/>
              </w:rPr>
            </w:pPr>
            <w:r w:rsidRPr="005F0CDA">
              <w:rPr>
                <w:sz w:val="18"/>
                <w:szCs w:val="18"/>
              </w:rPr>
              <w:t>This QI also focusses on the following aspects of empowerment:</w:t>
            </w:r>
          </w:p>
          <w:p w:rsidR="00B031FF" w:rsidRPr="005F0CDA" w:rsidRDefault="00B031FF" w:rsidP="00B031FF">
            <w:pPr>
              <w:numPr>
                <w:ilvl w:val="0"/>
                <w:numId w:val="7"/>
              </w:numPr>
              <w:spacing w:before="120" w:after="120"/>
              <w:contextualSpacing/>
              <w:rPr>
                <w:sz w:val="18"/>
                <w:szCs w:val="18"/>
              </w:rPr>
            </w:pPr>
            <w:r w:rsidRPr="005F0CDA">
              <w:rPr>
                <w:sz w:val="18"/>
                <w:szCs w:val="18"/>
              </w:rPr>
              <w:t>curriculum;</w:t>
            </w:r>
          </w:p>
          <w:p w:rsidR="00B031FF" w:rsidRPr="005F0CDA" w:rsidRDefault="00B031FF" w:rsidP="00B031FF">
            <w:pPr>
              <w:numPr>
                <w:ilvl w:val="0"/>
                <w:numId w:val="7"/>
              </w:numPr>
              <w:spacing w:before="120" w:after="120"/>
              <w:contextualSpacing/>
              <w:rPr>
                <w:sz w:val="18"/>
                <w:szCs w:val="18"/>
              </w:rPr>
            </w:pPr>
            <w:r w:rsidRPr="005F0CDA">
              <w:rPr>
                <w:sz w:val="18"/>
                <w:szCs w:val="18"/>
              </w:rPr>
              <w:t>improvement activities;</w:t>
            </w:r>
          </w:p>
          <w:p w:rsidR="00B031FF" w:rsidRPr="005F0CDA" w:rsidRDefault="00B031FF" w:rsidP="00B031FF">
            <w:pPr>
              <w:numPr>
                <w:ilvl w:val="0"/>
                <w:numId w:val="7"/>
              </w:numPr>
              <w:spacing w:before="120" w:after="120"/>
              <w:contextualSpacing/>
              <w:rPr>
                <w:sz w:val="18"/>
                <w:szCs w:val="18"/>
              </w:rPr>
            </w:pPr>
            <w:r w:rsidRPr="005F0CDA">
              <w:rPr>
                <w:sz w:val="18"/>
                <w:szCs w:val="18"/>
              </w:rPr>
              <w:t>parental and community engagement; and</w:t>
            </w:r>
          </w:p>
          <w:p w:rsidR="00B031FF" w:rsidRPr="005F0CDA" w:rsidRDefault="00B031FF" w:rsidP="00B031FF">
            <w:pPr>
              <w:numPr>
                <w:ilvl w:val="0"/>
                <w:numId w:val="7"/>
              </w:numPr>
              <w:spacing w:before="120" w:after="120"/>
              <w:contextualSpacing/>
              <w:rPr>
                <w:sz w:val="18"/>
                <w:szCs w:val="18"/>
              </w:rPr>
            </w:pPr>
            <w:proofErr w:type="gramStart"/>
            <w:r w:rsidRPr="005F0CDA">
              <w:rPr>
                <w:sz w:val="18"/>
                <w:szCs w:val="18"/>
              </w:rPr>
              <w:t>pupil</w:t>
            </w:r>
            <w:proofErr w:type="gramEnd"/>
            <w:r w:rsidRPr="005F0CDA">
              <w:rPr>
                <w:sz w:val="18"/>
                <w:szCs w:val="18"/>
              </w:rPr>
              <w:t xml:space="preserve"> participation.</w:t>
            </w:r>
          </w:p>
        </w:tc>
        <w:tc>
          <w:tcPr>
            <w:tcW w:w="4819" w:type="dxa"/>
            <w:shd w:val="clear" w:color="auto" w:fill="auto"/>
          </w:tcPr>
          <w:p w:rsidR="00B031FF" w:rsidRDefault="00B031FF" w:rsidP="000F38AC">
            <w:pPr>
              <w:spacing w:before="120"/>
            </w:pPr>
            <w:r>
              <w:t xml:space="preserve">Vision is well-embedded within the school community. We have shifted towards using the values of ready, respectful and safe although this has not been reflected in our VVA. Children are all able to talk about these and what they mean and they are used in restorative discussions along with children’s rights. All staff are committed to providing the best for our children and understanding how the children’s backgrounds may affect their engagement. There are now weekly staff meetings in school and </w:t>
            </w:r>
            <w:r w:rsidR="000F38AC">
              <w:t xml:space="preserve">fortnightly meetings in </w:t>
            </w:r>
            <w:r>
              <w:t xml:space="preserve">ELC and staff are encouraged and supported to lead new initiatives and aspects of school improvement. All staff are encouraged to attend relevant training opportunities. </w:t>
            </w:r>
            <w:r w:rsidR="000F38AC">
              <w:t>Almost all PRDs have been done and those outstanding will be done before the end of the session. Training needs have been identified and recorded.</w:t>
            </w:r>
          </w:p>
        </w:tc>
        <w:tc>
          <w:tcPr>
            <w:tcW w:w="4820" w:type="dxa"/>
            <w:shd w:val="clear" w:color="auto" w:fill="auto"/>
          </w:tcPr>
          <w:p w:rsidR="00B031FF" w:rsidRDefault="00B031FF" w:rsidP="00B031FF">
            <w:pPr>
              <w:spacing w:before="120"/>
            </w:pPr>
            <w:r>
              <w:t>VVA Display, staff and children all able to discuss</w:t>
            </w:r>
          </w:p>
          <w:p w:rsidR="00B031FF" w:rsidRDefault="00B031FF" w:rsidP="00B031FF">
            <w:pPr>
              <w:spacing w:before="120"/>
            </w:pPr>
            <w:r>
              <w:t>Staff Meeting minutes</w:t>
            </w:r>
          </w:p>
          <w:p w:rsidR="00B031FF" w:rsidRDefault="000F38AC" w:rsidP="00B031FF">
            <w:pPr>
              <w:spacing w:before="120"/>
            </w:pPr>
            <w:r>
              <w:t>Seesaw in all classes</w:t>
            </w:r>
          </w:p>
          <w:p w:rsidR="00B031FF" w:rsidRDefault="00B031FF" w:rsidP="00B031FF">
            <w:pPr>
              <w:spacing w:before="120"/>
            </w:pPr>
            <w:r>
              <w:t>RRSA Evidence</w:t>
            </w:r>
            <w:r w:rsidR="000F38AC">
              <w:t xml:space="preserve"> and display</w:t>
            </w:r>
          </w:p>
          <w:p w:rsidR="000F38AC" w:rsidRPr="006345AB" w:rsidRDefault="000F38AC" w:rsidP="00B031FF">
            <w:pPr>
              <w:spacing w:before="120"/>
            </w:pPr>
            <w:r>
              <w:t>PRD Documentation</w:t>
            </w:r>
          </w:p>
          <w:p w:rsidR="00B031FF" w:rsidRDefault="00B031FF" w:rsidP="000F38AC">
            <w:pPr>
              <w:spacing w:before="120" w:after="120"/>
            </w:pPr>
          </w:p>
        </w:tc>
        <w:tc>
          <w:tcPr>
            <w:tcW w:w="2409" w:type="dxa"/>
            <w:shd w:val="clear" w:color="auto" w:fill="auto"/>
          </w:tcPr>
          <w:p w:rsidR="00B031FF" w:rsidRPr="006345AB" w:rsidRDefault="00B031FF" w:rsidP="00B031FF">
            <w:pPr>
              <w:spacing w:before="120"/>
            </w:pPr>
            <w:r>
              <w:t>3</w:t>
            </w:r>
          </w:p>
          <w:p w:rsidR="00B031FF" w:rsidRDefault="00B031FF" w:rsidP="00B031FF">
            <w:pPr>
              <w:spacing w:before="120" w:after="120"/>
            </w:pPr>
          </w:p>
        </w:tc>
      </w:tr>
      <w:tr w:rsidR="00B031FF" w:rsidRPr="005F0CDA" w:rsidTr="00514FF9">
        <w:trPr>
          <w:trHeight w:val="1418"/>
        </w:trPr>
        <w:tc>
          <w:tcPr>
            <w:tcW w:w="2269" w:type="dxa"/>
            <w:shd w:val="clear" w:color="auto" w:fill="auto"/>
          </w:tcPr>
          <w:p w:rsidR="00B031FF" w:rsidRPr="005F0CDA" w:rsidRDefault="00B031FF" w:rsidP="00B031FF">
            <w:pPr>
              <w:spacing w:before="120" w:after="120"/>
              <w:rPr>
                <w:sz w:val="28"/>
                <w:szCs w:val="28"/>
              </w:rPr>
            </w:pPr>
            <w:r w:rsidRPr="005F0CDA">
              <w:rPr>
                <w:sz w:val="28"/>
                <w:szCs w:val="28"/>
              </w:rPr>
              <w:t>2.3</w:t>
            </w:r>
          </w:p>
          <w:p w:rsidR="00B031FF" w:rsidRPr="005F0CDA" w:rsidRDefault="00B031FF" w:rsidP="00B031FF">
            <w:pPr>
              <w:spacing w:before="120" w:after="120"/>
              <w:rPr>
                <w:sz w:val="18"/>
                <w:szCs w:val="18"/>
              </w:rPr>
            </w:pPr>
            <w:r w:rsidRPr="005F0CDA">
              <w:rPr>
                <w:sz w:val="18"/>
                <w:szCs w:val="18"/>
              </w:rPr>
              <w:t>Learning, teaching and assessment</w:t>
            </w:r>
          </w:p>
          <w:p w:rsidR="00B031FF" w:rsidRPr="005F0CDA" w:rsidRDefault="00B031FF" w:rsidP="00B031FF">
            <w:pPr>
              <w:rPr>
                <w:sz w:val="18"/>
                <w:szCs w:val="18"/>
              </w:rPr>
            </w:pPr>
          </w:p>
          <w:p w:rsidR="00B031FF" w:rsidRPr="005F0CDA" w:rsidRDefault="00B031FF" w:rsidP="00B031FF">
            <w:pPr>
              <w:jc w:val="right"/>
              <w:rPr>
                <w:sz w:val="18"/>
                <w:szCs w:val="18"/>
              </w:rPr>
            </w:pPr>
          </w:p>
        </w:tc>
        <w:tc>
          <w:tcPr>
            <w:tcW w:w="4819" w:type="dxa"/>
            <w:shd w:val="clear" w:color="auto" w:fill="auto"/>
          </w:tcPr>
          <w:p w:rsidR="00B031FF" w:rsidRDefault="00B031FF" w:rsidP="00B031FF">
            <w:pPr>
              <w:spacing w:before="120"/>
            </w:pPr>
            <w:r>
              <w:t>All staff are committed to respecting children’s rights and providing high quality teachin</w:t>
            </w:r>
            <w:r w:rsidR="000F38AC">
              <w:t>g and learning experiences. All</w:t>
            </w:r>
            <w:r>
              <w:t xml:space="preserve"> children are enthusiastic and engaged in their learning</w:t>
            </w:r>
            <w:r w:rsidR="000F38AC">
              <w:t xml:space="preserve"> almost all of the time</w:t>
            </w:r>
            <w:r>
              <w:t xml:space="preserve"> and can talk about their learning. There are opportunities for wider achievements throughout the year and we value our community partnerships. We ensure that activities are appropriate for our learners with some children </w:t>
            </w:r>
            <w:r w:rsidR="000F38AC">
              <w:t xml:space="preserve">occasionally </w:t>
            </w:r>
            <w:r>
              <w:t xml:space="preserve">working to individual timetables to enable them to engage fully. A range of </w:t>
            </w:r>
            <w:r>
              <w:lastRenderedPageBreak/>
              <w:t>assessment approaches are used and the data informs discussions about achievement of a level and future teaching and le</w:t>
            </w:r>
            <w:r w:rsidR="000F38AC">
              <w:t>arning. Many</w:t>
            </w:r>
            <w:r>
              <w:t xml:space="preserve"> learners are able to give effective feedback during self and peer reflection exercises and teaching staff have been engaged in some moderation activities with other schools. We have identified a need to be able to track which outcomes have been covered and to ensure that our medium-term planning is more streamlined.</w:t>
            </w:r>
          </w:p>
        </w:tc>
        <w:tc>
          <w:tcPr>
            <w:tcW w:w="4820" w:type="dxa"/>
            <w:shd w:val="clear" w:color="auto" w:fill="auto"/>
          </w:tcPr>
          <w:p w:rsidR="00B031FF" w:rsidRDefault="00B031FF" w:rsidP="00B031FF">
            <w:pPr>
              <w:spacing w:before="120"/>
            </w:pPr>
            <w:r>
              <w:lastRenderedPageBreak/>
              <w:t>ACEL Data</w:t>
            </w:r>
          </w:p>
          <w:p w:rsidR="00B031FF" w:rsidRDefault="00B031FF" w:rsidP="00B031FF">
            <w:pPr>
              <w:spacing w:before="120"/>
            </w:pPr>
            <w:r>
              <w:t>Accelerated Reading information</w:t>
            </w:r>
          </w:p>
          <w:p w:rsidR="00B031FF" w:rsidRDefault="00B031FF" w:rsidP="00B031FF">
            <w:pPr>
              <w:spacing w:before="120"/>
            </w:pPr>
            <w:r>
              <w:t>SEAL assessments</w:t>
            </w:r>
          </w:p>
          <w:p w:rsidR="00B031FF" w:rsidRDefault="003518F7" w:rsidP="00B031FF">
            <w:pPr>
              <w:spacing w:before="120"/>
            </w:pPr>
            <w:r>
              <w:t>GL Assessments</w:t>
            </w:r>
          </w:p>
          <w:p w:rsidR="00B031FF" w:rsidRDefault="00B031FF" w:rsidP="00B031FF">
            <w:pPr>
              <w:spacing w:before="120"/>
            </w:pPr>
            <w:r>
              <w:t>Classroom observations and teacher judgement</w:t>
            </w:r>
          </w:p>
          <w:p w:rsidR="00B031FF" w:rsidRDefault="00B031FF" w:rsidP="00B031FF">
            <w:pPr>
              <w:spacing w:before="120"/>
            </w:pPr>
            <w:r>
              <w:t>Moderation with other schools</w:t>
            </w:r>
          </w:p>
          <w:p w:rsidR="00B031FF" w:rsidRDefault="00B031FF" w:rsidP="00B031FF">
            <w:pPr>
              <w:spacing w:before="120"/>
            </w:pPr>
            <w:r>
              <w:t>Termly Planning documents</w:t>
            </w:r>
          </w:p>
          <w:p w:rsidR="00B031FF" w:rsidRPr="006345AB" w:rsidRDefault="00B031FF" w:rsidP="00B031FF">
            <w:pPr>
              <w:spacing w:before="120"/>
            </w:pPr>
            <w:r>
              <w:t>New E&amp;Os trackers for each year group</w:t>
            </w:r>
          </w:p>
          <w:p w:rsidR="00B031FF" w:rsidRDefault="00B031FF" w:rsidP="00B031FF">
            <w:pPr>
              <w:spacing w:before="120" w:after="120"/>
            </w:pPr>
          </w:p>
        </w:tc>
        <w:tc>
          <w:tcPr>
            <w:tcW w:w="2409" w:type="dxa"/>
            <w:shd w:val="clear" w:color="auto" w:fill="auto"/>
          </w:tcPr>
          <w:p w:rsidR="00B031FF" w:rsidRPr="006345AB" w:rsidRDefault="00B031FF" w:rsidP="00B031FF">
            <w:pPr>
              <w:spacing w:before="120"/>
            </w:pPr>
            <w:r>
              <w:lastRenderedPageBreak/>
              <w:t>3</w:t>
            </w:r>
          </w:p>
          <w:p w:rsidR="00B031FF" w:rsidRDefault="00B031FF" w:rsidP="00B031FF">
            <w:pPr>
              <w:spacing w:before="120" w:after="120"/>
            </w:pPr>
          </w:p>
        </w:tc>
      </w:tr>
      <w:tr w:rsidR="00B031FF" w:rsidRPr="005F0CDA" w:rsidTr="00514FF9">
        <w:trPr>
          <w:trHeight w:val="1418"/>
        </w:trPr>
        <w:tc>
          <w:tcPr>
            <w:tcW w:w="2269" w:type="dxa"/>
            <w:shd w:val="clear" w:color="auto" w:fill="auto"/>
          </w:tcPr>
          <w:p w:rsidR="00B031FF" w:rsidRPr="005F0CDA" w:rsidRDefault="00B031FF" w:rsidP="00B031FF">
            <w:pPr>
              <w:spacing w:before="120" w:after="120"/>
              <w:rPr>
                <w:sz w:val="28"/>
                <w:szCs w:val="28"/>
              </w:rPr>
            </w:pPr>
            <w:r w:rsidRPr="005F0CDA">
              <w:rPr>
                <w:sz w:val="28"/>
                <w:szCs w:val="28"/>
              </w:rPr>
              <w:t>3.1</w:t>
            </w:r>
          </w:p>
          <w:p w:rsidR="00B031FF" w:rsidRPr="005F0CDA" w:rsidRDefault="00B031FF" w:rsidP="00B031FF">
            <w:pPr>
              <w:spacing w:before="120" w:after="120"/>
            </w:pPr>
            <w:r w:rsidRPr="005F0CDA">
              <w:rPr>
                <w:sz w:val="18"/>
                <w:szCs w:val="18"/>
              </w:rPr>
              <w:t>Ensuring wellbeing, equality and inclusion</w:t>
            </w:r>
          </w:p>
        </w:tc>
        <w:tc>
          <w:tcPr>
            <w:tcW w:w="4819" w:type="dxa"/>
            <w:shd w:val="clear" w:color="auto" w:fill="auto"/>
          </w:tcPr>
          <w:p w:rsidR="00B031FF" w:rsidRPr="006345AB" w:rsidRDefault="00B031FF" w:rsidP="00B031FF">
            <w:pPr>
              <w:spacing w:before="120"/>
            </w:pPr>
            <w:r>
              <w:t xml:space="preserve">We have close working relationships with Ed Psych, SALT, Physiotherapy, OT, Principal Teacher for Nurture, </w:t>
            </w:r>
            <w:proofErr w:type="gramStart"/>
            <w:r>
              <w:t>Principal</w:t>
            </w:r>
            <w:proofErr w:type="gramEnd"/>
            <w:r>
              <w:t xml:space="preserve"> Teacher for Literacy. We work together to support children as required. Child’s Planning process used to coordinate support and parents are involved in the process. Children involved where appropriate and their views included and valued. Positive relationships are valued by all staff and the language of children’s rights and our school VVA is used in dealing with any difficulties. Children all respond positively to this and can talk about children’s rights</w:t>
            </w:r>
            <w:r w:rsidR="003518F7">
              <w:t xml:space="preserve">. Following some incidents in school, we have been working with one of our families to </w:t>
            </w:r>
            <w:r w:rsidR="00452F46">
              <w:t>implement anti-racism education across the school.</w:t>
            </w:r>
          </w:p>
          <w:p w:rsidR="00B031FF" w:rsidRPr="006345AB" w:rsidRDefault="00B031FF" w:rsidP="00B031FF">
            <w:pPr>
              <w:spacing w:before="120"/>
            </w:pPr>
          </w:p>
          <w:p w:rsidR="00B031FF" w:rsidRDefault="00B031FF" w:rsidP="00B031FF">
            <w:pPr>
              <w:spacing w:before="120" w:after="120"/>
            </w:pPr>
          </w:p>
        </w:tc>
        <w:tc>
          <w:tcPr>
            <w:tcW w:w="4820" w:type="dxa"/>
            <w:shd w:val="clear" w:color="auto" w:fill="auto"/>
          </w:tcPr>
          <w:p w:rsidR="00B031FF" w:rsidRDefault="00B031FF" w:rsidP="00B031FF">
            <w:pPr>
              <w:spacing w:before="120"/>
            </w:pPr>
            <w:r>
              <w:t>Child’s Plans and support sheets</w:t>
            </w:r>
          </w:p>
          <w:p w:rsidR="00B031FF" w:rsidRDefault="00B031FF" w:rsidP="00B031FF">
            <w:pPr>
              <w:spacing w:before="120"/>
            </w:pPr>
            <w:r>
              <w:t>ASN Tracker</w:t>
            </w:r>
          </w:p>
          <w:p w:rsidR="00B031FF" w:rsidRDefault="00B031FF" w:rsidP="00B031FF">
            <w:pPr>
              <w:spacing w:before="120"/>
            </w:pPr>
            <w:r>
              <w:t>Classroom observations and teacher judgement</w:t>
            </w:r>
          </w:p>
          <w:p w:rsidR="00B031FF" w:rsidRDefault="00B031FF" w:rsidP="00B031FF">
            <w:pPr>
              <w:spacing w:before="120"/>
            </w:pPr>
            <w:r>
              <w:t>Feedback from parents and carers</w:t>
            </w:r>
          </w:p>
          <w:p w:rsidR="00B031FF" w:rsidRDefault="00B031FF" w:rsidP="00B031FF">
            <w:pPr>
              <w:spacing w:before="120"/>
            </w:pPr>
            <w:r>
              <w:t>Positive Relationship Policy</w:t>
            </w:r>
          </w:p>
          <w:p w:rsidR="00B031FF" w:rsidRDefault="00B031FF" w:rsidP="00B031FF">
            <w:pPr>
              <w:spacing w:before="120"/>
            </w:pPr>
            <w:r>
              <w:t>RRSA Evidence</w:t>
            </w:r>
          </w:p>
          <w:p w:rsidR="00B031FF" w:rsidRDefault="00452F46" w:rsidP="00B031FF">
            <w:pPr>
              <w:spacing w:before="120"/>
            </w:pPr>
            <w:r>
              <w:t>Racism resources and guidance</w:t>
            </w:r>
          </w:p>
          <w:p w:rsidR="00B031FF" w:rsidRDefault="00B031FF" w:rsidP="00B031FF">
            <w:pPr>
              <w:spacing w:before="120"/>
            </w:pPr>
          </w:p>
        </w:tc>
        <w:tc>
          <w:tcPr>
            <w:tcW w:w="2409" w:type="dxa"/>
            <w:shd w:val="clear" w:color="auto" w:fill="auto"/>
          </w:tcPr>
          <w:p w:rsidR="00B031FF" w:rsidRPr="006345AB" w:rsidRDefault="00B031FF" w:rsidP="00B031FF">
            <w:pPr>
              <w:spacing w:before="120"/>
            </w:pPr>
            <w:r>
              <w:t>3</w:t>
            </w:r>
          </w:p>
          <w:p w:rsidR="00B031FF" w:rsidRDefault="00B031FF" w:rsidP="00B031FF">
            <w:pPr>
              <w:spacing w:before="120" w:after="120"/>
            </w:pPr>
          </w:p>
        </w:tc>
      </w:tr>
      <w:tr w:rsidR="00B031FF" w:rsidRPr="005F0CDA" w:rsidTr="00514FF9">
        <w:trPr>
          <w:trHeight w:val="1418"/>
        </w:trPr>
        <w:tc>
          <w:tcPr>
            <w:tcW w:w="2269" w:type="dxa"/>
            <w:shd w:val="clear" w:color="auto" w:fill="auto"/>
          </w:tcPr>
          <w:p w:rsidR="00B031FF" w:rsidRPr="005F0CDA" w:rsidRDefault="00B031FF" w:rsidP="00B031FF">
            <w:pPr>
              <w:spacing w:before="120" w:after="120"/>
              <w:rPr>
                <w:sz w:val="28"/>
                <w:szCs w:val="28"/>
              </w:rPr>
            </w:pPr>
            <w:r w:rsidRPr="005F0CDA">
              <w:rPr>
                <w:sz w:val="28"/>
                <w:szCs w:val="28"/>
              </w:rPr>
              <w:lastRenderedPageBreak/>
              <w:t>3.2</w:t>
            </w:r>
          </w:p>
          <w:p w:rsidR="00B031FF" w:rsidRPr="005F0CDA" w:rsidRDefault="00B031FF" w:rsidP="00B031FF">
            <w:pPr>
              <w:spacing w:before="120" w:after="120"/>
              <w:rPr>
                <w:sz w:val="18"/>
                <w:szCs w:val="18"/>
              </w:rPr>
            </w:pPr>
            <w:r w:rsidRPr="005F0CDA">
              <w:rPr>
                <w:sz w:val="18"/>
                <w:szCs w:val="18"/>
              </w:rPr>
              <w:t>Raising attainment and achievement</w:t>
            </w:r>
          </w:p>
        </w:tc>
        <w:tc>
          <w:tcPr>
            <w:tcW w:w="4819" w:type="dxa"/>
            <w:shd w:val="clear" w:color="auto" w:fill="auto"/>
          </w:tcPr>
          <w:p w:rsidR="00B031FF" w:rsidRDefault="00B031FF" w:rsidP="00B031FF">
            <w:pPr>
              <w:spacing w:before="120"/>
            </w:pPr>
            <w:r>
              <w:t>All teachers are confident in accessing and using data from various assessment sources to inform judgements about progress and achievement. Some pupils are not meeting their expected XBRA and ACEL levels and we have put measures in place to support them. We recognise and value our children’s wider achievements and encourage them to pursue their interests both inside and outside school. We work closely with our partner schools during the transition process for new P1s and P7 leavers.</w:t>
            </w:r>
          </w:p>
        </w:tc>
        <w:tc>
          <w:tcPr>
            <w:tcW w:w="4820" w:type="dxa"/>
            <w:shd w:val="clear" w:color="auto" w:fill="auto"/>
          </w:tcPr>
          <w:p w:rsidR="00B031FF" w:rsidRDefault="00B031FF" w:rsidP="00B031FF">
            <w:pPr>
              <w:spacing w:before="120"/>
            </w:pPr>
            <w:r>
              <w:t>Summative and formative assessment data</w:t>
            </w:r>
          </w:p>
          <w:p w:rsidR="00452F46" w:rsidRDefault="00452F46" w:rsidP="00B031FF">
            <w:pPr>
              <w:spacing w:before="120"/>
            </w:pPr>
            <w:r>
              <w:t>ACEL Data</w:t>
            </w:r>
          </w:p>
          <w:p w:rsidR="00B031FF" w:rsidRDefault="00B031FF" w:rsidP="00B031FF">
            <w:pPr>
              <w:spacing w:before="120"/>
            </w:pPr>
            <w:r>
              <w:t>Support Timetables</w:t>
            </w:r>
          </w:p>
          <w:p w:rsidR="00B031FF" w:rsidRDefault="00B031FF" w:rsidP="00B031FF">
            <w:pPr>
              <w:spacing w:before="120"/>
            </w:pPr>
            <w:r>
              <w:t>Seesaw folders</w:t>
            </w:r>
          </w:p>
          <w:p w:rsidR="00B031FF" w:rsidRDefault="00B031FF" w:rsidP="00B031FF">
            <w:pPr>
              <w:spacing w:before="120"/>
            </w:pPr>
            <w:r>
              <w:t>Transition Projects and Meetings</w:t>
            </w:r>
          </w:p>
        </w:tc>
        <w:tc>
          <w:tcPr>
            <w:tcW w:w="2409" w:type="dxa"/>
            <w:shd w:val="clear" w:color="auto" w:fill="auto"/>
          </w:tcPr>
          <w:p w:rsidR="00B031FF" w:rsidRPr="006345AB" w:rsidRDefault="00B031FF" w:rsidP="00B031FF">
            <w:pPr>
              <w:spacing w:before="120"/>
            </w:pPr>
            <w:r>
              <w:t>3</w:t>
            </w:r>
          </w:p>
          <w:p w:rsidR="00B031FF" w:rsidRPr="006345AB" w:rsidRDefault="00B031FF" w:rsidP="00B031FF">
            <w:pPr>
              <w:spacing w:before="120"/>
            </w:pPr>
          </w:p>
          <w:p w:rsidR="00B031FF" w:rsidRDefault="00B031FF" w:rsidP="00B031FF">
            <w:pPr>
              <w:spacing w:before="120" w:after="120"/>
            </w:pPr>
          </w:p>
        </w:tc>
      </w:tr>
    </w:tbl>
    <w:p w:rsidR="006F2695" w:rsidRDefault="006F2695" w:rsidP="006F2695">
      <w:pPr>
        <w:tabs>
          <w:tab w:val="left" w:pos="426"/>
          <w:tab w:val="left" w:pos="10635"/>
        </w:tabs>
        <w:spacing w:after="120" w:line="240" w:lineRule="auto"/>
        <w:rPr>
          <w:sz w:val="20"/>
          <w:szCs w:val="20"/>
        </w:rPr>
      </w:pPr>
    </w:p>
    <w:p w:rsidR="006F2695" w:rsidRDefault="006F2695" w:rsidP="006F2695">
      <w:pPr>
        <w:tabs>
          <w:tab w:val="left" w:pos="426"/>
          <w:tab w:val="left" w:pos="10635"/>
        </w:tabs>
        <w:spacing w:after="120" w:line="240" w:lineRule="auto"/>
        <w:rPr>
          <w:sz w:val="20"/>
          <w:szCs w:val="20"/>
        </w:rPr>
      </w:pPr>
      <w:r>
        <w:rPr>
          <w:sz w:val="20"/>
          <w:szCs w:val="20"/>
        </w:rPr>
        <w:t>*</w:t>
      </w:r>
      <w:r>
        <w:rPr>
          <w:sz w:val="20"/>
          <w:szCs w:val="20"/>
        </w:rPr>
        <w:tab/>
        <w:t>Evaluation 6-point Scale:</w:t>
      </w:r>
    </w:p>
    <w:p w:rsidR="006F2695" w:rsidRPr="00390734" w:rsidRDefault="006F2695" w:rsidP="006F2695">
      <w:pPr>
        <w:tabs>
          <w:tab w:val="left" w:pos="426"/>
          <w:tab w:val="left" w:pos="10635"/>
        </w:tabs>
        <w:spacing w:after="0" w:line="240" w:lineRule="auto"/>
        <w:rPr>
          <w:sz w:val="20"/>
          <w:szCs w:val="20"/>
        </w:rPr>
      </w:pPr>
      <w:r w:rsidRPr="00390734">
        <w:rPr>
          <w:sz w:val="20"/>
          <w:szCs w:val="20"/>
        </w:rPr>
        <w:t xml:space="preserve">6 </w:t>
      </w:r>
      <w:r>
        <w:rPr>
          <w:sz w:val="20"/>
          <w:szCs w:val="20"/>
        </w:rPr>
        <w:tab/>
      </w:r>
      <w:r w:rsidRPr="00390734">
        <w:rPr>
          <w:sz w:val="20"/>
          <w:szCs w:val="20"/>
        </w:rPr>
        <w:t>Excellent</w:t>
      </w:r>
    </w:p>
    <w:p w:rsidR="006F2695" w:rsidRPr="00390734" w:rsidRDefault="006F2695" w:rsidP="006F2695">
      <w:pPr>
        <w:tabs>
          <w:tab w:val="left" w:pos="426"/>
          <w:tab w:val="left" w:pos="10635"/>
        </w:tabs>
        <w:spacing w:after="0" w:line="240" w:lineRule="auto"/>
        <w:rPr>
          <w:sz w:val="20"/>
          <w:szCs w:val="20"/>
        </w:rPr>
      </w:pPr>
      <w:r w:rsidRPr="00390734">
        <w:rPr>
          <w:sz w:val="20"/>
          <w:szCs w:val="20"/>
        </w:rPr>
        <w:t xml:space="preserve">5 </w:t>
      </w:r>
      <w:r>
        <w:rPr>
          <w:sz w:val="20"/>
          <w:szCs w:val="20"/>
        </w:rPr>
        <w:tab/>
      </w:r>
      <w:r w:rsidRPr="00390734">
        <w:rPr>
          <w:sz w:val="20"/>
          <w:szCs w:val="20"/>
        </w:rPr>
        <w:t>Very Good</w:t>
      </w:r>
    </w:p>
    <w:p w:rsidR="006F2695" w:rsidRPr="00390734" w:rsidRDefault="006F2695" w:rsidP="006F2695">
      <w:pPr>
        <w:tabs>
          <w:tab w:val="left" w:pos="426"/>
          <w:tab w:val="left" w:pos="10635"/>
        </w:tabs>
        <w:spacing w:after="0" w:line="240" w:lineRule="auto"/>
        <w:rPr>
          <w:sz w:val="20"/>
          <w:szCs w:val="20"/>
        </w:rPr>
      </w:pPr>
      <w:r>
        <w:rPr>
          <w:sz w:val="20"/>
          <w:szCs w:val="20"/>
        </w:rPr>
        <w:t xml:space="preserve">4 </w:t>
      </w:r>
      <w:r>
        <w:rPr>
          <w:sz w:val="20"/>
          <w:szCs w:val="20"/>
        </w:rPr>
        <w:tab/>
      </w:r>
      <w:r w:rsidRPr="00390734">
        <w:rPr>
          <w:sz w:val="20"/>
          <w:szCs w:val="20"/>
        </w:rPr>
        <w:t>Good</w:t>
      </w:r>
    </w:p>
    <w:p w:rsidR="006F2695" w:rsidRPr="00390734" w:rsidRDefault="006F2695" w:rsidP="006F2695">
      <w:pPr>
        <w:tabs>
          <w:tab w:val="left" w:pos="426"/>
          <w:tab w:val="left" w:pos="10635"/>
        </w:tabs>
        <w:spacing w:after="0" w:line="240" w:lineRule="auto"/>
        <w:rPr>
          <w:sz w:val="20"/>
          <w:szCs w:val="20"/>
        </w:rPr>
      </w:pPr>
      <w:r w:rsidRPr="00390734">
        <w:rPr>
          <w:sz w:val="20"/>
          <w:szCs w:val="20"/>
        </w:rPr>
        <w:t xml:space="preserve">3 </w:t>
      </w:r>
      <w:r>
        <w:rPr>
          <w:sz w:val="20"/>
          <w:szCs w:val="20"/>
        </w:rPr>
        <w:tab/>
      </w:r>
      <w:r w:rsidRPr="00390734">
        <w:rPr>
          <w:sz w:val="20"/>
          <w:szCs w:val="20"/>
        </w:rPr>
        <w:t>Satisfactory</w:t>
      </w:r>
    </w:p>
    <w:p w:rsidR="006F2695" w:rsidRPr="00390734" w:rsidRDefault="006F2695" w:rsidP="006F2695">
      <w:pPr>
        <w:tabs>
          <w:tab w:val="left" w:pos="426"/>
          <w:tab w:val="left" w:pos="10635"/>
        </w:tabs>
        <w:spacing w:after="0" w:line="240" w:lineRule="auto"/>
        <w:rPr>
          <w:sz w:val="20"/>
          <w:szCs w:val="20"/>
        </w:rPr>
      </w:pPr>
      <w:r w:rsidRPr="00390734">
        <w:rPr>
          <w:sz w:val="20"/>
          <w:szCs w:val="20"/>
        </w:rPr>
        <w:t xml:space="preserve">2 </w:t>
      </w:r>
      <w:r>
        <w:rPr>
          <w:sz w:val="20"/>
          <w:szCs w:val="20"/>
        </w:rPr>
        <w:tab/>
      </w:r>
      <w:r w:rsidRPr="00390734">
        <w:rPr>
          <w:sz w:val="20"/>
          <w:szCs w:val="20"/>
        </w:rPr>
        <w:t>Weak</w:t>
      </w:r>
    </w:p>
    <w:p w:rsidR="006F2695" w:rsidRDefault="006F2695" w:rsidP="006F2695">
      <w:pPr>
        <w:pStyle w:val="ListParagraph"/>
        <w:numPr>
          <w:ilvl w:val="0"/>
          <w:numId w:val="8"/>
        </w:numPr>
        <w:tabs>
          <w:tab w:val="left" w:pos="426"/>
          <w:tab w:val="left" w:pos="10635"/>
        </w:tabs>
        <w:spacing w:after="0" w:line="240" w:lineRule="auto"/>
        <w:ind w:hanging="780"/>
        <w:rPr>
          <w:sz w:val="20"/>
          <w:szCs w:val="20"/>
        </w:rPr>
      </w:pPr>
      <w:r w:rsidRPr="004D2352">
        <w:rPr>
          <w:sz w:val="20"/>
          <w:szCs w:val="20"/>
        </w:rPr>
        <w:t>Unsatisfactory</w:t>
      </w:r>
    </w:p>
    <w:p w:rsidR="006F2695" w:rsidRDefault="006F2695" w:rsidP="006F2695">
      <w:pPr>
        <w:tabs>
          <w:tab w:val="left" w:pos="426"/>
          <w:tab w:val="left" w:pos="10635"/>
        </w:tabs>
        <w:spacing w:after="0" w:line="240" w:lineRule="auto"/>
        <w:rPr>
          <w:sz w:val="20"/>
          <w:szCs w:val="20"/>
        </w:rPr>
      </w:pPr>
    </w:p>
    <w:p w:rsidR="006F2695" w:rsidRDefault="006F2695" w:rsidP="006F2695">
      <w:pPr>
        <w:tabs>
          <w:tab w:val="left" w:pos="426"/>
          <w:tab w:val="left" w:pos="10635"/>
        </w:tabs>
        <w:spacing w:after="0" w:line="240" w:lineRule="auto"/>
        <w:rPr>
          <w:sz w:val="20"/>
          <w:szCs w:val="20"/>
        </w:rPr>
      </w:pPr>
    </w:p>
    <w:p w:rsidR="006F2695" w:rsidRDefault="006F2695" w:rsidP="006F2695">
      <w:pPr>
        <w:tabs>
          <w:tab w:val="left" w:pos="426"/>
          <w:tab w:val="left" w:pos="10635"/>
        </w:tabs>
        <w:spacing w:after="0" w:line="240" w:lineRule="auto"/>
        <w:rPr>
          <w:sz w:val="20"/>
          <w:szCs w:val="20"/>
        </w:rPr>
      </w:pPr>
    </w:p>
    <w:p w:rsidR="006F2695" w:rsidRDefault="006F2695" w:rsidP="006F2695">
      <w:pPr>
        <w:tabs>
          <w:tab w:val="left" w:pos="426"/>
          <w:tab w:val="left" w:pos="10635"/>
        </w:tabs>
        <w:spacing w:after="0" w:line="240" w:lineRule="auto"/>
        <w:rPr>
          <w:sz w:val="20"/>
          <w:szCs w:val="20"/>
        </w:rPr>
      </w:pPr>
    </w:p>
    <w:p w:rsidR="006F2695" w:rsidRDefault="006F2695" w:rsidP="006F2695">
      <w:pPr>
        <w:tabs>
          <w:tab w:val="left" w:pos="426"/>
          <w:tab w:val="left" w:pos="10635"/>
        </w:tabs>
        <w:spacing w:after="0" w:line="240" w:lineRule="auto"/>
        <w:rPr>
          <w:sz w:val="20"/>
          <w:szCs w:val="20"/>
        </w:rPr>
      </w:pPr>
    </w:p>
    <w:p w:rsidR="006F2695" w:rsidRDefault="006F2695" w:rsidP="006F2695">
      <w:pPr>
        <w:tabs>
          <w:tab w:val="left" w:pos="426"/>
          <w:tab w:val="left" w:pos="10635"/>
        </w:tabs>
        <w:spacing w:after="0" w:line="240" w:lineRule="auto"/>
        <w:rPr>
          <w:sz w:val="20"/>
          <w:szCs w:val="20"/>
        </w:rPr>
      </w:pPr>
    </w:p>
    <w:p w:rsidR="006F2695" w:rsidRDefault="006F2695" w:rsidP="006F2695">
      <w:pPr>
        <w:tabs>
          <w:tab w:val="left" w:pos="426"/>
          <w:tab w:val="left" w:pos="10635"/>
        </w:tabs>
        <w:spacing w:after="0" w:line="240" w:lineRule="auto"/>
        <w:rPr>
          <w:sz w:val="20"/>
          <w:szCs w:val="20"/>
        </w:rPr>
      </w:pPr>
    </w:p>
    <w:p w:rsidR="006F2695" w:rsidRDefault="006F2695" w:rsidP="006F2695">
      <w:pPr>
        <w:tabs>
          <w:tab w:val="left" w:pos="426"/>
          <w:tab w:val="left" w:pos="10635"/>
        </w:tabs>
        <w:spacing w:after="0" w:line="240" w:lineRule="auto"/>
        <w:rPr>
          <w:sz w:val="20"/>
          <w:szCs w:val="20"/>
        </w:rPr>
      </w:pPr>
    </w:p>
    <w:p w:rsidR="004D2352" w:rsidRDefault="004D2352" w:rsidP="004D2352">
      <w:pPr>
        <w:pStyle w:val="ListParagraph"/>
        <w:tabs>
          <w:tab w:val="left" w:pos="426"/>
          <w:tab w:val="left" w:pos="10635"/>
        </w:tabs>
        <w:spacing w:after="0" w:line="240" w:lineRule="auto"/>
        <w:ind w:left="780"/>
        <w:rPr>
          <w:sz w:val="20"/>
          <w:szCs w:val="20"/>
        </w:rPr>
      </w:pPr>
    </w:p>
    <w:p w:rsidR="004D2352" w:rsidRDefault="004D2352" w:rsidP="004D2352">
      <w:pPr>
        <w:pStyle w:val="ListParagraph"/>
        <w:tabs>
          <w:tab w:val="left" w:pos="426"/>
          <w:tab w:val="left" w:pos="10635"/>
        </w:tabs>
        <w:spacing w:after="0" w:line="240" w:lineRule="auto"/>
        <w:ind w:left="780"/>
        <w:rPr>
          <w:sz w:val="20"/>
          <w:szCs w:val="20"/>
        </w:rPr>
      </w:pPr>
    </w:p>
    <w:p w:rsidR="004D2352" w:rsidRPr="004D2352" w:rsidRDefault="004D2352" w:rsidP="004D2352">
      <w:pPr>
        <w:pStyle w:val="ListParagraph"/>
        <w:tabs>
          <w:tab w:val="left" w:pos="426"/>
          <w:tab w:val="left" w:pos="10635"/>
        </w:tabs>
        <w:spacing w:after="0" w:line="240" w:lineRule="auto"/>
        <w:ind w:left="780"/>
        <w:rPr>
          <w:sz w:val="20"/>
          <w:szCs w:val="20"/>
        </w:rPr>
      </w:pPr>
    </w:p>
    <w:sectPr w:rsidR="004D2352" w:rsidRPr="004D2352" w:rsidSect="00912DA8">
      <w:headerReference w:type="default" r:id="rId17"/>
      <w:footerReference w:type="default" r:id="rId18"/>
      <w:headerReference w:type="first" r:id="rId19"/>
      <w:pgSz w:w="16838" w:h="11906" w:orient="landscape"/>
      <w:pgMar w:top="1560" w:right="1440" w:bottom="155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26E" w:rsidRDefault="006C126E" w:rsidP="0053016D">
      <w:pPr>
        <w:spacing w:after="0" w:line="240" w:lineRule="auto"/>
      </w:pPr>
      <w:r>
        <w:separator/>
      </w:r>
    </w:p>
  </w:endnote>
  <w:endnote w:type="continuationSeparator" w:id="0">
    <w:p w:rsidR="006C126E" w:rsidRDefault="006C126E" w:rsidP="00530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31" w:rsidRDefault="003E0131">
    <w:pPr>
      <w:pStyle w:val="Footer"/>
    </w:pPr>
    <w:r>
      <w:rPr>
        <w:noProof/>
        <w:lang w:eastAsia="en-GB"/>
      </w:rPr>
      <mc:AlternateContent>
        <mc:Choice Requires="wps">
          <w:drawing>
            <wp:anchor distT="45720" distB="45720" distL="114300" distR="114300" simplePos="0" relativeHeight="251667456" behindDoc="0" locked="0" layoutInCell="1" allowOverlap="1" wp14:anchorId="6B6403BE" wp14:editId="76F08AD4">
              <wp:simplePos x="0" y="0"/>
              <wp:positionH relativeFrom="column">
                <wp:posOffset>-107125</wp:posOffset>
              </wp:positionH>
              <wp:positionV relativeFrom="paragraph">
                <wp:posOffset>0</wp:posOffset>
              </wp:positionV>
              <wp:extent cx="6128384" cy="224789"/>
              <wp:effectExtent l="0" t="0" r="25400" b="234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384" cy="224789"/>
                      </a:xfrm>
                      <a:prstGeom prst="rect">
                        <a:avLst/>
                      </a:prstGeom>
                      <a:solidFill>
                        <a:srgbClr val="FFFFFF"/>
                      </a:solidFill>
                      <a:ln w="9525">
                        <a:solidFill>
                          <a:schemeClr val="accent1">
                            <a:lumMod val="50000"/>
                          </a:schemeClr>
                        </a:solidFill>
                        <a:miter lim="800000"/>
                        <a:headEnd/>
                        <a:tailEnd/>
                      </a:ln>
                    </wps:spPr>
                    <wps:txbx>
                      <w:txbxContent>
                        <w:p w:rsidR="003E0131" w:rsidRPr="003E0131" w:rsidRDefault="003E0131" w:rsidP="00912DA8">
                          <w:pPr>
                            <w:spacing w:after="0" w:line="240" w:lineRule="auto"/>
                            <w:ind w:right="4519"/>
                            <w:rPr>
                              <w:color w:val="1F4E79" w:themeColor="accent1" w:themeShade="80"/>
                              <w:sz w:val="16"/>
                              <w:szCs w:val="16"/>
                            </w:rPr>
                          </w:pPr>
                          <w:r w:rsidRPr="003E0131">
                            <w:rPr>
                              <w:color w:val="1F4E79" w:themeColor="accent1" w:themeShade="80"/>
                              <w:sz w:val="16"/>
                              <w:szCs w:val="16"/>
                            </w:rPr>
                            <w:t xml:space="preserve">Page | </w:t>
                          </w:r>
                          <w:r w:rsidRPr="003E0131">
                            <w:rPr>
                              <w:b/>
                              <w:color w:val="1F4E79" w:themeColor="accent1" w:themeShade="80"/>
                              <w:sz w:val="16"/>
                              <w:szCs w:val="16"/>
                            </w:rPr>
                            <w:fldChar w:fldCharType="begin"/>
                          </w:r>
                          <w:r w:rsidRPr="003E0131">
                            <w:rPr>
                              <w:b/>
                              <w:color w:val="1F4E79" w:themeColor="accent1" w:themeShade="80"/>
                              <w:sz w:val="16"/>
                              <w:szCs w:val="16"/>
                            </w:rPr>
                            <w:instrText xml:space="preserve"> PAGE   \* MERGEFORMAT </w:instrText>
                          </w:r>
                          <w:r w:rsidRPr="003E0131">
                            <w:rPr>
                              <w:b/>
                              <w:color w:val="1F4E79" w:themeColor="accent1" w:themeShade="80"/>
                              <w:sz w:val="16"/>
                              <w:szCs w:val="16"/>
                            </w:rPr>
                            <w:fldChar w:fldCharType="separate"/>
                          </w:r>
                          <w:r w:rsidR="00F0503B">
                            <w:rPr>
                              <w:b/>
                              <w:noProof/>
                              <w:color w:val="1F4E79" w:themeColor="accent1" w:themeShade="80"/>
                              <w:sz w:val="16"/>
                              <w:szCs w:val="16"/>
                            </w:rPr>
                            <w:t>10</w:t>
                          </w:r>
                          <w:r w:rsidRPr="003E0131">
                            <w:rPr>
                              <w:b/>
                              <w:noProof/>
                              <w:color w:val="1F4E79" w:themeColor="accent1" w:themeShade="80"/>
                              <w:sz w:val="16"/>
                              <w:szCs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6403BE" id="_x0000_t202" coordsize="21600,21600" o:spt="202" path="m,l,21600r21600,l21600,xe">
              <v:stroke joinstyle="miter"/>
              <v:path gradientshapeok="t" o:connecttype="rect"/>
            </v:shapetype>
            <v:shape id="_x0000_s1031" type="#_x0000_t202" style="position:absolute;margin-left:-8.45pt;margin-top:0;width:482.55pt;height:17.7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" strokecolor="#1f4d78 [1604]">
              <v:textbox style="mso-fit-shape-to-text:t">
                <w:txbxContent>
                  <w:p w:rsidR="003E0131" w:rsidRPr="003E0131" w:rsidRDefault="003E0131" w:rsidP="00912DA8">
                    <w:pPr>
                      <w:spacing w:after="0" w:line="240" w:lineRule="auto"/>
                      <w:ind w:right="4519"/>
                      <w:rPr>
                        <w:color w:val="1F4E79" w:themeColor="accent1" w:themeShade="80"/>
                        <w:sz w:val="16"/>
                        <w:szCs w:val="16"/>
                      </w:rPr>
                    </w:pPr>
                    <w:r w:rsidRPr="003E0131">
                      <w:rPr>
                        <w:color w:val="1F4E79" w:themeColor="accent1" w:themeShade="80"/>
                        <w:sz w:val="16"/>
                        <w:szCs w:val="16"/>
                      </w:rPr>
                      <w:t xml:space="preserve">Page | </w:t>
                    </w:r>
                    <w:r w:rsidRPr="003E0131">
                      <w:rPr>
                        <w:b/>
                        <w:color w:val="1F4E79" w:themeColor="accent1" w:themeShade="80"/>
                        <w:sz w:val="16"/>
                        <w:szCs w:val="16"/>
                      </w:rPr>
                      <w:fldChar w:fldCharType="begin"/>
                    </w:r>
                    <w:r w:rsidRPr="003E0131">
                      <w:rPr>
                        <w:b/>
                        <w:color w:val="1F4E79" w:themeColor="accent1" w:themeShade="80"/>
                        <w:sz w:val="16"/>
                        <w:szCs w:val="16"/>
                      </w:rPr>
                      <w:instrText xml:space="preserve"> PAGE   \* MERGEFORMAT </w:instrText>
                    </w:r>
                    <w:r w:rsidRPr="003E0131">
                      <w:rPr>
                        <w:b/>
                        <w:color w:val="1F4E79" w:themeColor="accent1" w:themeShade="80"/>
                        <w:sz w:val="16"/>
                        <w:szCs w:val="16"/>
                      </w:rPr>
                      <w:fldChar w:fldCharType="separate"/>
                    </w:r>
                    <w:r w:rsidR="00F0503B">
                      <w:rPr>
                        <w:b/>
                        <w:noProof/>
                        <w:color w:val="1F4E79" w:themeColor="accent1" w:themeShade="80"/>
                        <w:sz w:val="16"/>
                        <w:szCs w:val="16"/>
                      </w:rPr>
                      <w:t>10</w:t>
                    </w:r>
                    <w:r w:rsidRPr="003E0131">
                      <w:rPr>
                        <w:b/>
                        <w:noProof/>
                        <w:color w:val="1F4E79" w:themeColor="accent1" w:themeShade="80"/>
                        <w:sz w:val="16"/>
                        <w:szCs w:val="16"/>
                      </w:rP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8C" w:rsidRDefault="0030278C" w:rsidP="0030278C">
    <w:pPr>
      <w:pStyle w:val="Footer"/>
      <w:tabs>
        <w:tab w:val="clear" w:pos="4513"/>
        <w:tab w:val="clear" w:pos="9026"/>
        <w:tab w:val="left" w:pos="810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695" w:rsidRDefault="006F2695">
    <w:pPr>
      <w:pStyle w:val="Footer"/>
    </w:pPr>
    <w:r>
      <w:rPr>
        <w:noProof/>
        <w:lang w:eastAsia="en-GB"/>
      </w:rPr>
      <mc:AlternateContent>
        <mc:Choice Requires="wps">
          <w:drawing>
            <wp:anchor distT="45720" distB="45720" distL="114300" distR="114300" simplePos="0" relativeHeight="251683840" behindDoc="0" locked="0" layoutInCell="1" allowOverlap="1" wp14:anchorId="75C6915A" wp14:editId="5DC316CA">
              <wp:simplePos x="0" y="0"/>
              <wp:positionH relativeFrom="column">
                <wp:posOffset>-107125</wp:posOffset>
              </wp:positionH>
              <wp:positionV relativeFrom="paragraph">
                <wp:posOffset>0</wp:posOffset>
              </wp:positionV>
              <wp:extent cx="9098914" cy="224789"/>
              <wp:effectExtent l="0" t="0" r="26670" b="2349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8914" cy="224789"/>
                      </a:xfrm>
                      <a:prstGeom prst="rect">
                        <a:avLst/>
                      </a:prstGeom>
                      <a:solidFill>
                        <a:srgbClr val="FFFFFF"/>
                      </a:solidFill>
                      <a:ln w="9525">
                        <a:solidFill>
                          <a:schemeClr val="accent1">
                            <a:lumMod val="50000"/>
                          </a:schemeClr>
                        </a:solidFill>
                        <a:miter lim="800000"/>
                        <a:headEnd/>
                        <a:tailEnd/>
                      </a:ln>
                    </wps:spPr>
                    <wps:txbx>
                      <w:txbxContent>
                        <w:p w:rsidR="006F2695" w:rsidRPr="003E0131" w:rsidRDefault="006F2695" w:rsidP="00912DA8">
                          <w:pPr>
                            <w:spacing w:after="0" w:line="240" w:lineRule="auto"/>
                            <w:ind w:right="4519"/>
                            <w:rPr>
                              <w:color w:val="1F4E79" w:themeColor="accent1" w:themeShade="80"/>
                              <w:sz w:val="16"/>
                              <w:szCs w:val="16"/>
                            </w:rPr>
                          </w:pPr>
                          <w:r w:rsidRPr="003E0131">
                            <w:rPr>
                              <w:color w:val="1F4E79" w:themeColor="accent1" w:themeShade="80"/>
                              <w:sz w:val="16"/>
                              <w:szCs w:val="16"/>
                            </w:rPr>
                            <w:t xml:space="preserve">Page | </w:t>
                          </w:r>
                          <w:r w:rsidRPr="003E0131">
                            <w:rPr>
                              <w:b/>
                              <w:color w:val="1F4E79" w:themeColor="accent1" w:themeShade="80"/>
                              <w:sz w:val="16"/>
                              <w:szCs w:val="16"/>
                            </w:rPr>
                            <w:fldChar w:fldCharType="begin"/>
                          </w:r>
                          <w:r w:rsidRPr="003E0131">
                            <w:rPr>
                              <w:b/>
                              <w:color w:val="1F4E79" w:themeColor="accent1" w:themeShade="80"/>
                              <w:sz w:val="16"/>
                              <w:szCs w:val="16"/>
                            </w:rPr>
                            <w:instrText xml:space="preserve"> PAGE   \* MERGEFORMAT </w:instrText>
                          </w:r>
                          <w:r w:rsidRPr="003E0131">
                            <w:rPr>
                              <w:b/>
                              <w:color w:val="1F4E79" w:themeColor="accent1" w:themeShade="80"/>
                              <w:sz w:val="16"/>
                              <w:szCs w:val="16"/>
                            </w:rPr>
                            <w:fldChar w:fldCharType="separate"/>
                          </w:r>
                          <w:r w:rsidR="00F0503B">
                            <w:rPr>
                              <w:b/>
                              <w:noProof/>
                              <w:color w:val="1F4E79" w:themeColor="accent1" w:themeShade="80"/>
                              <w:sz w:val="16"/>
                              <w:szCs w:val="16"/>
                            </w:rPr>
                            <w:t>14</w:t>
                          </w:r>
                          <w:r w:rsidRPr="003E0131">
                            <w:rPr>
                              <w:b/>
                              <w:noProof/>
                              <w:color w:val="1F4E79" w:themeColor="accent1" w:themeShade="80"/>
                              <w:sz w:val="16"/>
                              <w:szCs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C6915A" id="_x0000_t202" coordsize="21600,21600" o:spt="202" path="m,l,21600r21600,l21600,xe">
              <v:stroke joinstyle="miter"/>
              <v:path gradientshapeok="t" o:connecttype="rect"/>
            </v:shapetype>
            <v:shape id="_x0000_s1033" type="#_x0000_t202" style="position:absolute;margin-left:-8.45pt;margin-top:0;width:716.45pt;height:17.7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" strokecolor="#1f4d78 [1604]">
              <v:textbox style="mso-fit-shape-to-text:t">
                <w:txbxContent>
                  <w:p w:rsidR="006F2695" w:rsidRPr="003E0131" w:rsidRDefault="006F2695" w:rsidP="00912DA8">
                    <w:pPr>
                      <w:spacing w:after="0" w:line="240" w:lineRule="auto"/>
                      <w:ind w:right="4519"/>
                      <w:rPr>
                        <w:color w:val="1F4E79" w:themeColor="accent1" w:themeShade="80"/>
                        <w:sz w:val="16"/>
                        <w:szCs w:val="16"/>
                      </w:rPr>
                    </w:pPr>
                    <w:r w:rsidRPr="003E0131">
                      <w:rPr>
                        <w:color w:val="1F4E79" w:themeColor="accent1" w:themeShade="80"/>
                        <w:sz w:val="16"/>
                        <w:szCs w:val="16"/>
                      </w:rPr>
                      <w:t xml:space="preserve">Page | </w:t>
                    </w:r>
                    <w:r w:rsidRPr="003E0131">
                      <w:rPr>
                        <w:b/>
                        <w:color w:val="1F4E79" w:themeColor="accent1" w:themeShade="80"/>
                        <w:sz w:val="16"/>
                        <w:szCs w:val="16"/>
                      </w:rPr>
                      <w:fldChar w:fldCharType="begin"/>
                    </w:r>
                    <w:r w:rsidRPr="003E0131">
                      <w:rPr>
                        <w:b/>
                        <w:color w:val="1F4E79" w:themeColor="accent1" w:themeShade="80"/>
                        <w:sz w:val="16"/>
                        <w:szCs w:val="16"/>
                      </w:rPr>
                      <w:instrText xml:space="preserve"> PAGE   \* MERGEFORMAT </w:instrText>
                    </w:r>
                    <w:r w:rsidRPr="003E0131">
                      <w:rPr>
                        <w:b/>
                        <w:color w:val="1F4E79" w:themeColor="accent1" w:themeShade="80"/>
                        <w:sz w:val="16"/>
                        <w:szCs w:val="16"/>
                      </w:rPr>
                      <w:fldChar w:fldCharType="separate"/>
                    </w:r>
                    <w:r w:rsidR="00F0503B">
                      <w:rPr>
                        <w:b/>
                        <w:noProof/>
                        <w:color w:val="1F4E79" w:themeColor="accent1" w:themeShade="80"/>
                        <w:sz w:val="16"/>
                        <w:szCs w:val="16"/>
                      </w:rPr>
                      <w:t>14</w:t>
                    </w:r>
                    <w:r w:rsidRPr="003E0131">
                      <w:rPr>
                        <w:b/>
                        <w:noProof/>
                        <w:color w:val="1F4E79" w:themeColor="accent1" w:themeShade="80"/>
                        <w:sz w:val="16"/>
                        <w:szCs w:val="16"/>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26E" w:rsidRDefault="006C126E" w:rsidP="0053016D">
      <w:pPr>
        <w:spacing w:after="0" w:line="240" w:lineRule="auto"/>
      </w:pPr>
      <w:r>
        <w:separator/>
      </w:r>
    </w:p>
  </w:footnote>
  <w:footnote w:type="continuationSeparator" w:id="0">
    <w:p w:rsidR="006C126E" w:rsidRDefault="006C126E" w:rsidP="00530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6D" w:rsidRDefault="00336938">
    <w:pPr>
      <w:pStyle w:val="Header"/>
    </w:pPr>
    <w:r>
      <w:rPr>
        <w:noProof/>
        <w:lang w:eastAsia="en-GB"/>
      </w:rPr>
      <w:drawing>
        <wp:anchor distT="0" distB="0" distL="114300" distR="114300" simplePos="0" relativeHeight="251665408" behindDoc="0" locked="0" layoutInCell="1" allowOverlap="1">
          <wp:simplePos x="0" y="0"/>
          <wp:positionH relativeFrom="column">
            <wp:posOffset>-48070</wp:posOffset>
          </wp:positionH>
          <wp:positionV relativeFrom="paragraph">
            <wp:posOffset>-102870</wp:posOffset>
          </wp:positionV>
          <wp:extent cx="605155" cy="523240"/>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605155" cy="5232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-107315</wp:posOffset>
              </wp:positionH>
              <wp:positionV relativeFrom="paragraph">
                <wp:posOffset>-177165</wp:posOffset>
              </wp:positionV>
              <wp:extent cx="6044400" cy="1404620"/>
              <wp:effectExtent l="0" t="0" r="1397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400" cy="1404620"/>
                      </a:xfrm>
                      <a:prstGeom prst="rect">
                        <a:avLst/>
                      </a:prstGeom>
                      <a:solidFill>
                        <a:srgbClr val="FFFFFF"/>
                      </a:solidFill>
                      <a:ln w="9525">
                        <a:solidFill>
                          <a:schemeClr val="accent1">
                            <a:lumMod val="50000"/>
                          </a:schemeClr>
                        </a:solidFill>
                        <a:miter lim="800000"/>
                        <a:headEnd/>
                        <a:tailEnd/>
                      </a:ln>
                    </wps:spPr>
                    <wps:txbx>
                      <w:txbxContent>
                        <w:p w:rsidR="003E0131" w:rsidRDefault="003E0131" w:rsidP="003E0131">
                          <w:pPr>
                            <w:spacing w:after="0" w:line="240" w:lineRule="auto"/>
                            <w:ind w:left="720" w:firstLine="720"/>
                            <w:rPr>
                              <w:color w:val="1F4E79" w:themeColor="accent1" w:themeShade="80"/>
                              <w:sz w:val="24"/>
                              <w:szCs w:val="24"/>
                            </w:rPr>
                          </w:pPr>
                        </w:p>
                        <w:p w:rsidR="0053016D" w:rsidRPr="003E0131" w:rsidRDefault="0053016D" w:rsidP="003E0131">
                          <w:pPr>
                            <w:spacing w:after="0" w:line="240" w:lineRule="auto"/>
                            <w:ind w:left="720" w:firstLine="720"/>
                            <w:rPr>
                              <w:color w:val="1F4E79" w:themeColor="accent1" w:themeShade="80"/>
                            </w:rPr>
                          </w:pPr>
                          <w:r w:rsidRPr="003E0131">
                            <w:rPr>
                              <w:color w:val="1F4E79" w:themeColor="accent1" w:themeShade="80"/>
                            </w:rPr>
                            <w:t>S</w:t>
                          </w:r>
                          <w:r w:rsidR="000A6A8B">
                            <w:rPr>
                              <w:color w:val="1F4E79" w:themeColor="accent1" w:themeShade="80"/>
                            </w:rPr>
                            <w:t xml:space="preserve">tandards and Quality </w:t>
                          </w:r>
                          <w:proofErr w:type="gramStart"/>
                          <w:r w:rsidR="000A6A8B">
                            <w:rPr>
                              <w:color w:val="1F4E79" w:themeColor="accent1" w:themeShade="80"/>
                            </w:rPr>
                            <w:t xml:space="preserve">Report </w:t>
                          </w:r>
                          <w:r w:rsidR="008B06DC">
                            <w:rPr>
                              <w:color w:val="1F4E79" w:themeColor="accent1" w:themeShade="80"/>
                            </w:rPr>
                            <w:t xml:space="preserve"> 202</w:t>
                          </w:r>
                          <w:r w:rsidR="00806FAB">
                            <w:rPr>
                              <w:color w:val="1F4E79" w:themeColor="accent1" w:themeShade="80"/>
                            </w:rPr>
                            <w:t>2</w:t>
                          </w:r>
                          <w:proofErr w:type="gramEnd"/>
                          <w:r w:rsidR="00806FAB">
                            <w:rPr>
                              <w:color w:val="1F4E79" w:themeColor="accent1" w:themeShade="80"/>
                            </w:rPr>
                            <w:t xml:space="preserve"> - 2023</w:t>
                          </w:r>
                        </w:p>
                        <w:p w:rsidR="003E0131" w:rsidRPr="003E0131" w:rsidRDefault="003E0131" w:rsidP="003E0131">
                          <w:pPr>
                            <w:spacing w:after="0" w:line="240" w:lineRule="auto"/>
                            <w:rPr>
                              <w:color w:val="1F4E79" w:themeColor="accent1" w:themeShade="80"/>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8.45pt;margin-top:-13.95pt;width:475.9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" strokecolor="#1f4d78 [1604]">
              <v:textbox style="mso-fit-shape-to-text:t">
                <w:txbxContent>
                  <w:p w:rsidR="003E0131" w:rsidRDefault="003E0131" w:rsidP="003E0131">
                    <w:pPr>
                      <w:spacing w:after="0" w:line="240" w:lineRule="auto"/>
                      <w:ind w:left="720" w:firstLine="720"/>
                      <w:rPr>
                        <w:color w:val="1F4E79" w:themeColor="accent1" w:themeShade="80"/>
                        <w:sz w:val="24"/>
                        <w:szCs w:val="24"/>
                      </w:rPr>
                    </w:pPr>
                  </w:p>
                  <w:p w:rsidR="0053016D" w:rsidRPr="003E0131" w:rsidRDefault="0053016D" w:rsidP="003E0131">
                    <w:pPr>
                      <w:spacing w:after="0" w:line="240" w:lineRule="auto"/>
                      <w:ind w:left="720" w:firstLine="720"/>
                      <w:rPr>
                        <w:color w:val="1F4E79" w:themeColor="accent1" w:themeShade="80"/>
                      </w:rPr>
                    </w:pPr>
                    <w:r w:rsidRPr="003E0131">
                      <w:rPr>
                        <w:color w:val="1F4E79" w:themeColor="accent1" w:themeShade="80"/>
                      </w:rPr>
                      <w:t>S</w:t>
                    </w:r>
                    <w:r w:rsidR="000A6A8B">
                      <w:rPr>
                        <w:color w:val="1F4E79" w:themeColor="accent1" w:themeShade="80"/>
                      </w:rPr>
                      <w:t xml:space="preserve">tandards and Quality </w:t>
                    </w:r>
                    <w:proofErr w:type="gramStart"/>
                    <w:r w:rsidR="000A6A8B">
                      <w:rPr>
                        <w:color w:val="1F4E79" w:themeColor="accent1" w:themeShade="80"/>
                      </w:rPr>
                      <w:t xml:space="preserve">Report </w:t>
                    </w:r>
                    <w:r w:rsidR="008B06DC">
                      <w:rPr>
                        <w:color w:val="1F4E79" w:themeColor="accent1" w:themeShade="80"/>
                      </w:rPr>
                      <w:t xml:space="preserve"> 202</w:t>
                    </w:r>
                    <w:r w:rsidR="00806FAB">
                      <w:rPr>
                        <w:color w:val="1F4E79" w:themeColor="accent1" w:themeShade="80"/>
                      </w:rPr>
                      <w:t>2</w:t>
                    </w:r>
                    <w:proofErr w:type="gramEnd"/>
                    <w:r w:rsidR="00806FAB">
                      <w:rPr>
                        <w:color w:val="1F4E79" w:themeColor="accent1" w:themeShade="80"/>
                      </w:rPr>
                      <w:t xml:space="preserve"> - 2023</w:t>
                    </w:r>
                  </w:p>
                  <w:p w:rsidR="003E0131" w:rsidRPr="003E0131" w:rsidRDefault="003E0131" w:rsidP="003E0131">
                    <w:pPr>
                      <w:spacing w:after="0" w:line="240" w:lineRule="auto"/>
                      <w:rPr>
                        <w:color w:val="1F4E79" w:themeColor="accent1" w:themeShade="80"/>
                        <w:sz w:val="24"/>
                        <w:szCs w:val="24"/>
                      </w:rPr>
                    </w:pPr>
                  </w:p>
                </w:txbxContent>
              </v:textbox>
              <w10:wrap type="square"/>
            </v:shape>
          </w:pict>
        </mc:Fallback>
      </mc:AlternateContent>
    </w:r>
  </w:p>
  <w:p w:rsidR="0053016D" w:rsidRDefault="005301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695" w:rsidRDefault="006F2695">
    <w:pPr>
      <w:pStyle w:val="Header"/>
    </w:pPr>
    <w:r>
      <w:rPr>
        <w:noProof/>
        <w:lang w:eastAsia="en-GB"/>
      </w:rPr>
      <w:drawing>
        <wp:anchor distT="0" distB="0" distL="114300" distR="114300" simplePos="0" relativeHeight="251686912" behindDoc="0" locked="0" layoutInCell="1" allowOverlap="1" wp14:anchorId="0E4D0FB9" wp14:editId="3D60F377">
          <wp:simplePos x="0" y="0"/>
          <wp:positionH relativeFrom="column">
            <wp:posOffset>-48070</wp:posOffset>
          </wp:positionH>
          <wp:positionV relativeFrom="paragraph">
            <wp:posOffset>-102870</wp:posOffset>
          </wp:positionV>
          <wp:extent cx="605155" cy="523240"/>
          <wp:effectExtent l="0" t="0" r="4445"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605155" cy="5232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85888" behindDoc="0" locked="0" layoutInCell="1" allowOverlap="1" wp14:anchorId="4B68EC1B" wp14:editId="1336936A">
              <wp:simplePos x="0" y="0"/>
              <wp:positionH relativeFrom="column">
                <wp:posOffset>-107315</wp:posOffset>
              </wp:positionH>
              <wp:positionV relativeFrom="paragraph">
                <wp:posOffset>-177165</wp:posOffset>
              </wp:positionV>
              <wp:extent cx="9097200" cy="643254"/>
              <wp:effectExtent l="0" t="0" r="27940" b="2413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7200" cy="643254"/>
                      </a:xfrm>
                      <a:prstGeom prst="rect">
                        <a:avLst/>
                      </a:prstGeom>
                      <a:solidFill>
                        <a:srgbClr val="FFFFFF"/>
                      </a:solidFill>
                      <a:ln w="9525">
                        <a:solidFill>
                          <a:schemeClr val="accent1">
                            <a:lumMod val="50000"/>
                          </a:schemeClr>
                        </a:solidFill>
                        <a:miter lim="800000"/>
                        <a:headEnd/>
                        <a:tailEnd/>
                      </a:ln>
                    </wps:spPr>
                    <wps:txbx>
                      <w:txbxContent>
                        <w:p w:rsidR="006F2695" w:rsidRDefault="006F2695" w:rsidP="003E0131">
                          <w:pPr>
                            <w:spacing w:after="0" w:line="240" w:lineRule="auto"/>
                            <w:ind w:left="720" w:firstLine="720"/>
                            <w:rPr>
                              <w:color w:val="1F4E79" w:themeColor="accent1" w:themeShade="80"/>
                              <w:sz w:val="24"/>
                              <w:szCs w:val="24"/>
                            </w:rPr>
                          </w:pPr>
                        </w:p>
                        <w:p w:rsidR="006F2695" w:rsidRPr="003E0131" w:rsidRDefault="006F2695" w:rsidP="003E0131">
                          <w:pPr>
                            <w:spacing w:after="0" w:line="240" w:lineRule="auto"/>
                            <w:ind w:left="720" w:firstLine="720"/>
                            <w:rPr>
                              <w:color w:val="1F4E79" w:themeColor="accent1" w:themeShade="80"/>
                            </w:rPr>
                          </w:pPr>
                          <w:r w:rsidRPr="003E0131">
                            <w:rPr>
                              <w:color w:val="1F4E79" w:themeColor="accent1" w:themeShade="80"/>
                            </w:rPr>
                            <w:t>S</w:t>
                          </w:r>
                          <w:r>
                            <w:rPr>
                              <w:color w:val="1F4E79" w:themeColor="accent1" w:themeShade="80"/>
                            </w:rPr>
                            <w:t xml:space="preserve">tandards and Quality </w:t>
                          </w:r>
                          <w:proofErr w:type="gramStart"/>
                          <w:r>
                            <w:rPr>
                              <w:color w:val="1F4E79" w:themeColor="accent1" w:themeShade="80"/>
                            </w:rPr>
                            <w:t>Report  2022</w:t>
                          </w:r>
                          <w:proofErr w:type="gramEnd"/>
                          <w:r>
                            <w:rPr>
                              <w:color w:val="1F4E79" w:themeColor="accent1" w:themeShade="80"/>
                            </w:rPr>
                            <w:t xml:space="preserve"> - 2023</w:t>
                          </w:r>
                        </w:p>
                        <w:p w:rsidR="006F2695" w:rsidRPr="003E0131" w:rsidRDefault="006F2695" w:rsidP="003E0131">
                          <w:pPr>
                            <w:spacing w:after="0" w:line="240" w:lineRule="auto"/>
                            <w:rPr>
                              <w:color w:val="1F4E79" w:themeColor="accent1" w:themeShade="80"/>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68EC1B" id="_x0000_t202" coordsize="21600,21600" o:spt="202" path="m,l,21600r21600,l21600,xe">
              <v:stroke joinstyle="miter"/>
              <v:path gradientshapeok="t" o:connecttype="rect"/>
            </v:shapetype>
            <v:shape id="_x0000_s1032" type="#_x0000_t202" style="position:absolute;margin-left:-8.45pt;margin-top:-13.95pt;width:716.3pt;height:50.65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" strokecolor="#1f4d78 [1604]">
              <v:textbox style="mso-fit-shape-to-text:t">
                <w:txbxContent>
                  <w:p w:rsidR="006F2695" w:rsidRDefault="006F2695" w:rsidP="003E0131">
                    <w:pPr>
                      <w:spacing w:after="0" w:line="240" w:lineRule="auto"/>
                      <w:ind w:left="720" w:firstLine="720"/>
                      <w:rPr>
                        <w:color w:val="1F4E79" w:themeColor="accent1" w:themeShade="80"/>
                        <w:sz w:val="24"/>
                        <w:szCs w:val="24"/>
                      </w:rPr>
                    </w:pPr>
                  </w:p>
                  <w:p w:rsidR="006F2695" w:rsidRPr="003E0131" w:rsidRDefault="006F2695" w:rsidP="003E0131">
                    <w:pPr>
                      <w:spacing w:after="0" w:line="240" w:lineRule="auto"/>
                      <w:ind w:left="720" w:firstLine="720"/>
                      <w:rPr>
                        <w:color w:val="1F4E79" w:themeColor="accent1" w:themeShade="80"/>
                      </w:rPr>
                    </w:pPr>
                    <w:r w:rsidRPr="003E0131">
                      <w:rPr>
                        <w:color w:val="1F4E79" w:themeColor="accent1" w:themeShade="80"/>
                      </w:rPr>
                      <w:t>S</w:t>
                    </w:r>
                    <w:r>
                      <w:rPr>
                        <w:color w:val="1F4E79" w:themeColor="accent1" w:themeShade="80"/>
                      </w:rPr>
                      <w:t xml:space="preserve">tandards and Quality </w:t>
                    </w:r>
                    <w:proofErr w:type="gramStart"/>
                    <w:r>
                      <w:rPr>
                        <w:color w:val="1F4E79" w:themeColor="accent1" w:themeShade="80"/>
                      </w:rPr>
                      <w:t>Report  2022</w:t>
                    </w:r>
                    <w:proofErr w:type="gramEnd"/>
                    <w:r>
                      <w:rPr>
                        <w:color w:val="1F4E79" w:themeColor="accent1" w:themeShade="80"/>
                      </w:rPr>
                      <w:t xml:space="preserve"> - 2023</w:t>
                    </w:r>
                  </w:p>
                  <w:p w:rsidR="006F2695" w:rsidRPr="003E0131" w:rsidRDefault="006F2695" w:rsidP="003E0131">
                    <w:pPr>
                      <w:spacing w:after="0" w:line="240" w:lineRule="auto"/>
                      <w:rPr>
                        <w:color w:val="1F4E79" w:themeColor="accent1" w:themeShade="80"/>
                        <w:sz w:val="24"/>
                        <w:szCs w:val="24"/>
                      </w:rPr>
                    </w:pPr>
                  </w:p>
                </w:txbxContent>
              </v:textbox>
              <w10:wrap type="square"/>
            </v:shape>
          </w:pict>
        </mc:Fallback>
      </mc:AlternateContent>
    </w:r>
  </w:p>
  <w:p w:rsidR="006F2695" w:rsidRDefault="006F26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A8" w:rsidRDefault="00912DA8">
    <w:pPr>
      <w:pStyle w:val="Header"/>
    </w:pPr>
    <w:r>
      <w:rPr>
        <w:noProof/>
        <w:lang w:eastAsia="en-GB"/>
      </w:rPr>
      <w:drawing>
        <wp:anchor distT="0" distB="0" distL="114300" distR="114300" simplePos="0" relativeHeight="251676672" behindDoc="0" locked="0" layoutInCell="1" allowOverlap="1" wp14:anchorId="5AA84E88" wp14:editId="05D992BF">
          <wp:simplePos x="0" y="0"/>
          <wp:positionH relativeFrom="margin">
            <wp:posOffset>-38100</wp:posOffset>
          </wp:positionH>
          <wp:positionV relativeFrom="paragraph">
            <wp:posOffset>-89535</wp:posOffset>
          </wp:positionV>
          <wp:extent cx="605155" cy="523240"/>
          <wp:effectExtent l="0" t="0" r="444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605155" cy="5232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75648" behindDoc="0" locked="0" layoutInCell="1" allowOverlap="1" wp14:anchorId="06DF6CFA" wp14:editId="44646027">
              <wp:simplePos x="0" y="0"/>
              <wp:positionH relativeFrom="margin">
                <wp:posOffset>-104775</wp:posOffset>
              </wp:positionH>
              <wp:positionV relativeFrom="paragraph">
                <wp:posOffset>-135890</wp:posOffset>
              </wp:positionV>
              <wp:extent cx="9086850" cy="62865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0" cy="628650"/>
                      </a:xfrm>
                      <a:prstGeom prst="rect">
                        <a:avLst/>
                      </a:prstGeom>
                      <a:solidFill>
                        <a:srgbClr val="FFFFFF"/>
                      </a:solidFill>
                      <a:ln w="9525">
                        <a:solidFill>
                          <a:schemeClr val="accent1">
                            <a:lumMod val="50000"/>
                          </a:schemeClr>
                        </a:solidFill>
                        <a:miter lim="800000"/>
                        <a:headEnd/>
                        <a:tailEnd/>
                      </a:ln>
                    </wps:spPr>
                    <wps:txbx>
                      <w:txbxContent>
                        <w:p w:rsidR="00912DA8" w:rsidRDefault="00912DA8" w:rsidP="008558B3">
                          <w:pPr>
                            <w:spacing w:after="0" w:line="240" w:lineRule="auto"/>
                            <w:ind w:left="720" w:firstLine="720"/>
                            <w:rPr>
                              <w:color w:val="1F4E79" w:themeColor="accent1" w:themeShade="80"/>
                            </w:rPr>
                          </w:pPr>
                        </w:p>
                        <w:p w:rsidR="00912DA8" w:rsidRPr="003E0131" w:rsidRDefault="00912DA8" w:rsidP="008558B3">
                          <w:pPr>
                            <w:spacing w:after="0" w:line="240" w:lineRule="auto"/>
                            <w:ind w:left="720" w:firstLine="720"/>
                            <w:rPr>
                              <w:color w:val="1F4E79" w:themeColor="accent1" w:themeShade="80"/>
                            </w:rPr>
                          </w:pPr>
                          <w:r w:rsidRPr="003E0131">
                            <w:rPr>
                              <w:color w:val="1F4E79" w:themeColor="accent1" w:themeShade="80"/>
                            </w:rPr>
                            <w:t>S</w:t>
                          </w:r>
                          <w:r>
                            <w:rPr>
                              <w:color w:val="1F4E79" w:themeColor="accent1" w:themeShade="80"/>
                            </w:rPr>
                            <w:t xml:space="preserve">tandards and Quality Report </w:t>
                          </w:r>
                        </w:p>
                        <w:p w:rsidR="00912DA8" w:rsidRPr="003E0131" w:rsidRDefault="00912DA8" w:rsidP="008558B3">
                          <w:pPr>
                            <w:spacing w:after="0" w:line="240" w:lineRule="auto"/>
                            <w:rPr>
                              <w:color w:val="1F4E79" w:themeColor="accent1"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DF6CFA" id="_x0000_t202" coordsize="21600,21600" o:spt="202" path="m,l,21600r21600,l21600,xe">
              <v:stroke joinstyle="miter"/>
              <v:path gradientshapeok="t" o:connecttype="rect"/>
            </v:shapetype>
            <v:shape id="_x0000_s1034" type="#_x0000_t202" style="position:absolute;margin-left:-8.25pt;margin-top:-10.7pt;width:715.5pt;height:49.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" strokecolor="#1f4d78 [1604]">
              <v:textbox>
                <w:txbxContent>
                  <w:p w:rsidR="00912DA8" w:rsidRDefault="00912DA8" w:rsidP="008558B3">
                    <w:pPr>
                      <w:spacing w:after="0" w:line="240" w:lineRule="auto"/>
                      <w:ind w:left="720" w:firstLine="720"/>
                      <w:rPr>
                        <w:color w:val="1F4E79" w:themeColor="accent1" w:themeShade="80"/>
                      </w:rPr>
                    </w:pPr>
                  </w:p>
                  <w:p w:rsidR="00912DA8" w:rsidRPr="003E0131" w:rsidRDefault="00912DA8" w:rsidP="008558B3">
                    <w:pPr>
                      <w:spacing w:after="0" w:line="240" w:lineRule="auto"/>
                      <w:ind w:left="720" w:firstLine="720"/>
                      <w:rPr>
                        <w:color w:val="1F4E79" w:themeColor="accent1" w:themeShade="80"/>
                      </w:rPr>
                    </w:pPr>
                    <w:r w:rsidRPr="003E0131">
                      <w:rPr>
                        <w:color w:val="1F4E79" w:themeColor="accent1" w:themeShade="80"/>
                      </w:rPr>
                      <w:t>S</w:t>
                    </w:r>
                    <w:r>
                      <w:rPr>
                        <w:color w:val="1F4E79" w:themeColor="accent1" w:themeShade="80"/>
                      </w:rPr>
                      <w:t xml:space="preserve">tandards and Quality Report </w:t>
                    </w:r>
                  </w:p>
                  <w:p w:rsidR="00912DA8" w:rsidRPr="003E0131" w:rsidRDefault="00912DA8" w:rsidP="008558B3">
                    <w:pPr>
                      <w:spacing w:after="0" w:line="240" w:lineRule="auto"/>
                      <w:rPr>
                        <w:color w:val="1F4E79" w:themeColor="accent1" w:themeShade="80"/>
                        <w:sz w:val="16"/>
                        <w:szCs w:val="16"/>
                      </w:rP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3EA0"/>
    <w:multiLevelType w:val="hybridMultilevel"/>
    <w:tmpl w:val="77E07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9B68F2"/>
    <w:multiLevelType w:val="hybridMultilevel"/>
    <w:tmpl w:val="C3460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9B7AF8"/>
    <w:multiLevelType w:val="hybridMultilevel"/>
    <w:tmpl w:val="D4847B3A"/>
    <w:lvl w:ilvl="0" w:tplc="52D88CB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1C474B"/>
    <w:multiLevelType w:val="hybridMultilevel"/>
    <w:tmpl w:val="8778A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753EDD"/>
    <w:multiLevelType w:val="hybridMultilevel"/>
    <w:tmpl w:val="BB148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8F6AEC"/>
    <w:multiLevelType w:val="hybridMultilevel"/>
    <w:tmpl w:val="6C1AA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8B3DE1"/>
    <w:multiLevelType w:val="hybridMultilevel"/>
    <w:tmpl w:val="5D587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E763E4C"/>
    <w:multiLevelType w:val="hybridMultilevel"/>
    <w:tmpl w:val="726E56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4"/>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6D"/>
    <w:rsid w:val="00031646"/>
    <w:rsid w:val="000414FB"/>
    <w:rsid w:val="000A6A8B"/>
    <w:rsid w:val="000D1A67"/>
    <w:rsid w:val="000F38AC"/>
    <w:rsid w:val="00137B16"/>
    <w:rsid w:val="0014584C"/>
    <w:rsid w:val="001536CA"/>
    <w:rsid w:val="0015776E"/>
    <w:rsid w:val="001805F5"/>
    <w:rsid w:val="001C20B2"/>
    <w:rsid w:val="001E60C7"/>
    <w:rsid w:val="00204A2A"/>
    <w:rsid w:val="00213199"/>
    <w:rsid w:val="0022059B"/>
    <w:rsid w:val="00225376"/>
    <w:rsid w:val="002B5BDC"/>
    <w:rsid w:val="0030278C"/>
    <w:rsid w:val="00312263"/>
    <w:rsid w:val="00320F1B"/>
    <w:rsid w:val="00336938"/>
    <w:rsid w:val="003518F7"/>
    <w:rsid w:val="003553C0"/>
    <w:rsid w:val="003638D1"/>
    <w:rsid w:val="00387E85"/>
    <w:rsid w:val="00390734"/>
    <w:rsid w:val="00393BAC"/>
    <w:rsid w:val="003A3888"/>
    <w:rsid w:val="003B577E"/>
    <w:rsid w:val="003E0131"/>
    <w:rsid w:val="003F1E28"/>
    <w:rsid w:val="00452F46"/>
    <w:rsid w:val="0045402C"/>
    <w:rsid w:val="004A113F"/>
    <w:rsid w:val="004D0013"/>
    <w:rsid w:val="004D2352"/>
    <w:rsid w:val="004D7C8F"/>
    <w:rsid w:val="00527FC6"/>
    <w:rsid w:val="0053016D"/>
    <w:rsid w:val="00546FF1"/>
    <w:rsid w:val="005835C3"/>
    <w:rsid w:val="00587E59"/>
    <w:rsid w:val="005A525E"/>
    <w:rsid w:val="005C4BED"/>
    <w:rsid w:val="00610F03"/>
    <w:rsid w:val="00624E08"/>
    <w:rsid w:val="00625B9A"/>
    <w:rsid w:val="006345AB"/>
    <w:rsid w:val="00655E86"/>
    <w:rsid w:val="006630C5"/>
    <w:rsid w:val="006810FB"/>
    <w:rsid w:val="00694E0E"/>
    <w:rsid w:val="00695987"/>
    <w:rsid w:val="006C126E"/>
    <w:rsid w:val="006C1B56"/>
    <w:rsid w:val="006D30F3"/>
    <w:rsid w:val="006F2695"/>
    <w:rsid w:val="00750E5B"/>
    <w:rsid w:val="0078781A"/>
    <w:rsid w:val="007A5AD3"/>
    <w:rsid w:val="007B49D0"/>
    <w:rsid w:val="007C4B31"/>
    <w:rsid w:val="007E4B00"/>
    <w:rsid w:val="00806FAB"/>
    <w:rsid w:val="00823A18"/>
    <w:rsid w:val="008558B3"/>
    <w:rsid w:val="0086049C"/>
    <w:rsid w:val="008645B5"/>
    <w:rsid w:val="00864822"/>
    <w:rsid w:val="008B06DC"/>
    <w:rsid w:val="008B78C4"/>
    <w:rsid w:val="00912DA8"/>
    <w:rsid w:val="009343F4"/>
    <w:rsid w:val="009746FA"/>
    <w:rsid w:val="00981A4A"/>
    <w:rsid w:val="00981CD7"/>
    <w:rsid w:val="009B02F4"/>
    <w:rsid w:val="009B478D"/>
    <w:rsid w:val="009C5178"/>
    <w:rsid w:val="00A44D44"/>
    <w:rsid w:val="00A675A3"/>
    <w:rsid w:val="00AC0581"/>
    <w:rsid w:val="00AC3DD1"/>
    <w:rsid w:val="00AF532E"/>
    <w:rsid w:val="00B031FF"/>
    <w:rsid w:val="00B52A3B"/>
    <w:rsid w:val="00B67650"/>
    <w:rsid w:val="00BF468C"/>
    <w:rsid w:val="00C03166"/>
    <w:rsid w:val="00C141A7"/>
    <w:rsid w:val="00C23B67"/>
    <w:rsid w:val="00C36F58"/>
    <w:rsid w:val="00C549D8"/>
    <w:rsid w:val="00C864DA"/>
    <w:rsid w:val="00D20532"/>
    <w:rsid w:val="00D563B5"/>
    <w:rsid w:val="00D6433F"/>
    <w:rsid w:val="00D71BEA"/>
    <w:rsid w:val="00E653F9"/>
    <w:rsid w:val="00E76A46"/>
    <w:rsid w:val="00EC746B"/>
    <w:rsid w:val="00ED7241"/>
    <w:rsid w:val="00EF4710"/>
    <w:rsid w:val="00F0503B"/>
    <w:rsid w:val="00FD763F"/>
    <w:rsid w:val="00FF0376"/>
    <w:rsid w:val="00FF4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4556DE"/>
  <w15:chartTrackingRefBased/>
  <w15:docId w15:val="{B65171C8-7C2A-44C0-8951-05F21548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16D"/>
  </w:style>
  <w:style w:type="paragraph" w:styleId="Footer">
    <w:name w:val="footer"/>
    <w:basedOn w:val="Normal"/>
    <w:link w:val="FooterChar"/>
    <w:uiPriority w:val="99"/>
    <w:unhideWhenUsed/>
    <w:rsid w:val="00530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16D"/>
  </w:style>
  <w:style w:type="table" w:styleId="TableGrid">
    <w:name w:val="Table Grid"/>
    <w:basedOn w:val="TableNormal"/>
    <w:uiPriority w:val="39"/>
    <w:rsid w:val="003E0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5AB"/>
    <w:pPr>
      <w:ind w:left="720"/>
      <w:contextualSpacing/>
    </w:pPr>
  </w:style>
  <w:style w:type="character" w:styleId="Hyperlink">
    <w:name w:val="Hyperlink"/>
    <w:basedOn w:val="DefaultParagraphFont"/>
    <w:uiPriority w:val="99"/>
    <w:semiHidden/>
    <w:unhideWhenUsed/>
    <w:rsid w:val="00031646"/>
    <w:rPr>
      <w:color w:val="0000FF"/>
      <w:u w:val="single"/>
    </w:rPr>
  </w:style>
  <w:style w:type="character" w:styleId="FollowedHyperlink">
    <w:name w:val="FollowedHyperlink"/>
    <w:basedOn w:val="DefaultParagraphFont"/>
    <w:uiPriority w:val="99"/>
    <w:semiHidden/>
    <w:unhideWhenUsed/>
    <w:rsid w:val="00031646"/>
    <w:rPr>
      <w:color w:val="954F72" w:themeColor="followedHyperlink"/>
      <w:u w:val="single"/>
    </w:rPr>
  </w:style>
  <w:style w:type="paragraph" w:styleId="NormalWeb">
    <w:name w:val="Normal (Web)"/>
    <w:basedOn w:val="Normal"/>
    <w:uiPriority w:val="99"/>
    <w:semiHidden/>
    <w:unhideWhenUsed/>
    <w:rsid w:val="00695987"/>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6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stirlingm-s\AppData\Local\Microsoft\Windows\INetCache\Content.Outlook\1QQ396XA\2023-24%20-%20Tighnabruaich%20Primary%20Schoolv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tirlingm-s\AppData\Local\Microsoft\Windows\INetCache\Content.Outlook\1QQ396XA\2023-24%20-%20Tighnabruaich%20Primary%20Schoolv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tirlingm-s\AppData\Local\Microsoft\Windows\INetCache\Content.Outlook\1QQ396XA\2023-24%20-%20Tighnabruaich%20Primary%20Schoolv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tirlingm-s\AppData\Local\Microsoft\Windows\INetCache\Content.Outlook\1QQ396XA\2023-24%20-%20Tighnabruaich%20Primary%20Schoolv0.1.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40" b="0" i="0" u="none" strike="noStrike" kern="1200" cap="none" spc="0" baseline="0">
                <a:gradFill>
                  <a:gsLst>
                    <a:gs pos="0">
                      <a:sysClr val="windowText" lastClr="000000">
                        <a:lumMod val="50000"/>
                        <a:lumOff val="50000"/>
                      </a:sysClr>
                    </a:gs>
                    <a:gs pos="100000">
                      <a:sysClr val="windowText" lastClr="000000">
                        <a:lumMod val="85000"/>
                        <a:lumOff val="15000"/>
                      </a:sysClr>
                    </a:gs>
                  </a:gsLst>
                </a:gradFill>
                <a:latin typeface="+mn-lt"/>
                <a:ea typeface="+mn-ea"/>
                <a:cs typeface="+mn-cs"/>
              </a:defRPr>
            </a:pPr>
            <a:r>
              <a:rPr lang="en-US" cap="none" baseline="0"/>
              <a:t>Reading</a:t>
            </a:r>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40" b="0" i="0" u="none" strike="noStrike" kern="1200" cap="none" spc="0" baseline="0">
              <a:gradFill>
                <a:gsLst>
                  <a:gs pos="0">
                    <a:sysClr val="windowText" lastClr="000000">
                      <a:lumMod val="50000"/>
                      <a:lumOff val="50000"/>
                    </a:sysClr>
                  </a:gs>
                  <a:gs pos="100000">
                    <a:sysClr val="windowText" lastClr="000000">
                      <a:lumMod val="85000"/>
                      <a:lumOff val="15000"/>
                    </a:sysClr>
                  </a:gs>
                </a:gsLst>
              </a:gradFill>
              <a:latin typeface="+mn-lt"/>
              <a:ea typeface="+mn-ea"/>
              <a:cs typeface="+mn-cs"/>
            </a:defRPr>
          </a:pPr>
          <a:endParaRPr lang="en-US"/>
        </a:p>
      </c:txPr>
    </c:title>
    <c:autoTitleDeleted val="0"/>
    <c:plotArea>
      <c:layout/>
      <c:lineChart>
        <c:grouping val="standard"/>
        <c:varyColors val="0"/>
        <c:ser>
          <c:idx val="0"/>
          <c:order val="0"/>
          <c:tx>
            <c:strRef>
              <c:f>'ACEL Data'!$E$11</c:f>
              <c:strCache>
                <c:ptCount val="1"/>
                <c:pt idx="0">
                  <c:v>P1,4,7 School</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Pt>
            <c:idx val="1"/>
            <c:marker>
              <c:symbol val="circle"/>
              <c:size val="17"/>
              <c:spPr>
                <a:solidFill>
                  <a:schemeClr val="lt1"/>
                </a:solidFill>
                <a:ln>
                  <a:noFill/>
                </a:ln>
                <a:effectLst/>
              </c:spPr>
            </c:marker>
            <c:bubble3D val="0"/>
            <c:spPr>
              <a:ln w="28575" cap="rnd" cmpd="sng" algn="ctr">
                <a:solidFill>
                  <a:schemeClr val="accent1">
                    <a:shade val="95000"/>
                    <a:satMod val="105000"/>
                  </a:schemeClr>
                </a:solidFill>
                <a:round/>
              </a:ln>
              <a:effectLst/>
            </c:spPr>
            <c:extLst>
              <c:ext xmlns:c16="http://schemas.microsoft.com/office/drawing/2014/chart" uri="{C3380CC4-5D6E-409C-BE32-E72D297353CC}">
                <c16:uniqueId val="{00000001-E6E7-4A68-9B8D-B1910F891D67}"/>
              </c:ext>
            </c:extLst>
          </c:dPt>
          <c:dPt>
            <c:idx val="2"/>
            <c:marker>
              <c:symbol val="circle"/>
              <c:size val="17"/>
              <c:spPr>
                <a:solidFill>
                  <a:schemeClr val="lt1"/>
                </a:solidFill>
                <a:ln>
                  <a:noFill/>
                </a:ln>
                <a:effectLst/>
              </c:spPr>
            </c:marker>
            <c:bubble3D val="0"/>
            <c:spPr>
              <a:ln w="28575" cap="rnd" cmpd="sng" algn="ctr">
                <a:solidFill>
                  <a:schemeClr val="accent1">
                    <a:shade val="95000"/>
                    <a:satMod val="105000"/>
                  </a:schemeClr>
                </a:solidFill>
                <a:round/>
              </a:ln>
              <a:effectLst/>
            </c:spPr>
            <c:extLst>
              <c:ext xmlns:c16="http://schemas.microsoft.com/office/drawing/2014/chart" uri="{C3380CC4-5D6E-409C-BE32-E72D297353CC}">
                <c16:uniqueId val="{00000003-E6E7-4A68-9B8D-B1910F891D6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'ACEL Data'!$A$12:$A$16</c:f>
              <c:strCache>
                <c:ptCount val="5"/>
                <c:pt idx="0">
                  <c:v>2017/18</c:v>
                </c:pt>
                <c:pt idx="1">
                  <c:v>2018/19</c:v>
                </c:pt>
                <c:pt idx="2">
                  <c:v>2020/21</c:v>
                </c:pt>
                <c:pt idx="3">
                  <c:v>2021/22</c:v>
                </c:pt>
                <c:pt idx="4">
                  <c:v>2022/23** P&amp;A</c:v>
                </c:pt>
              </c:strCache>
            </c:strRef>
          </c:cat>
          <c:val>
            <c:numRef>
              <c:f>'ACEL Data'!$E$12:$E$16</c:f>
              <c:numCache>
                <c:formatCode>0</c:formatCode>
                <c:ptCount val="5"/>
                <c:pt idx="0">
                  <c:v>78.571428571428569</c:v>
                </c:pt>
                <c:pt idx="1">
                  <c:v>84.615384615384613</c:v>
                </c:pt>
                <c:pt idx="2">
                  <c:v>52.631578947368418</c:v>
                </c:pt>
                <c:pt idx="3">
                  <c:v>56.521739130434781</c:v>
                </c:pt>
                <c:pt idx="4">
                  <c:v>71.428571428571431</c:v>
                </c:pt>
              </c:numCache>
            </c:numRef>
          </c:val>
          <c:smooth val="0"/>
          <c:extLst>
            <c:ext xmlns:c16="http://schemas.microsoft.com/office/drawing/2014/chart" uri="{C3380CC4-5D6E-409C-BE32-E72D297353CC}">
              <c16:uniqueId val="{00000004-E6E7-4A68-9B8D-B1910F891D67}"/>
            </c:ext>
          </c:extLst>
        </c:ser>
        <c:ser>
          <c:idx val="1"/>
          <c:order val="1"/>
          <c:tx>
            <c:strRef>
              <c:f>'ACEL Data'!$L$11</c:f>
              <c:strCache>
                <c:ptCount val="1"/>
                <c:pt idx="0">
                  <c:v>P1,4,7 ABC</c:v>
                </c:pt>
              </c:strCache>
            </c:strRef>
          </c:tx>
          <c:spPr>
            <a:ln w="28575"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'ACEL Data'!$A$12:$A$16</c:f>
              <c:strCache>
                <c:ptCount val="5"/>
                <c:pt idx="0">
                  <c:v>2017/18</c:v>
                </c:pt>
                <c:pt idx="1">
                  <c:v>2018/19</c:v>
                </c:pt>
                <c:pt idx="2">
                  <c:v>2020/21</c:v>
                </c:pt>
                <c:pt idx="3">
                  <c:v>2021/22</c:v>
                </c:pt>
                <c:pt idx="4">
                  <c:v>2022/23** P&amp;A</c:v>
                </c:pt>
              </c:strCache>
            </c:strRef>
          </c:cat>
          <c:val>
            <c:numRef>
              <c:f>'ACEL Data'!$L$12:$L$16</c:f>
              <c:numCache>
                <c:formatCode>0</c:formatCode>
                <c:ptCount val="5"/>
                <c:pt idx="0">
                  <c:v>83</c:v>
                </c:pt>
                <c:pt idx="1">
                  <c:v>81</c:v>
                </c:pt>
                <c:pt idx="2">
                  <c:v>71</c:v>
                </c:pt>
                <c:pt idx="3">
                  <c:v>73</c:v>
                </c:pt>
                <c:pt idx="4">
                  <c:v>76</c:v>
                </c:pt>
              </c:numCache>
            </c:numRef>
          </c:val>
          <c:smooth val="0"/>
          <c:extLst>
            <c:ext xmlns:c16="http://schemas.microsoft.com/office/drawing/2014/chart" uri="{C3380CC4-5D6E-409C-BE32-E72D297353CC}">
              <c16:uniqueId val="{00000005-E6E7-4A68-9B8D-B1910F891D67}"/>
            </c:ext>
          </c:extLst>
        </c:ser>
        <c:ser>
          <c:idx val="2"/>
          <c:order val="2"/>
          <c:tx>
            <c:strRef>
              <c:f>'ACEL Data'!$M$11</c:f>
              <c:strCache>
                <c:ptCount val="1"/>
                <c:pt idx="0">
                  <c:v>P1,4,7 National</c:v>
                </c:pt>
              </c:strCache>
            </c:strRef>
          </c:tx>
          <c:spPr>
            <a:ln w="28575"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'ACEL Data'!$A$12:$A$16</c:f>
              <c:strCache>
                <c:ptCount val="5"/>
                <c:pt idx="0">
                  <c:v>2017/18</c:v>
                </c:pt>
                <c:pt idx="1">
                  <c:v>2018/19</c:v>
                </c:pt>
                <c:pt idx="2">
                  <c:v>2020/21</c:v>
                </c:pt>
                <c:pt idx="3">
                  <c:v>2021/22</c:v>
                </c:pt>
                <c:pt idx="4">
                  <c:v>2022/23** P&amp;A</c:v>
                </c:pt>
              </c:strCache>
            </c:strRef>
          </c:cat>
          <c:val>
            <c:numRef>
              <c:f>'ACEL Data'!$M$12:$M$16</c:f>
              <c:numCache>
                <c:formatCode>0</c:formatCode>
                <c:ptCount val="5"/>
                <c:pt idx="0">
                  <c:v>79.100000000000009</c:v>
                </c:pt>
                <c:pt idx="1">
                  <c:v>80</c:v>
                </c:pt>
                <c:pt idx="2">
                  <c:v>75</c:v>
                </c:pt>
                <c:pt idx="3">
                  <c:v>78</c:v>
                </c:pt>
              </c:numCache>
            </c:numRef>
          </c:val>
          <c:smooth val="0"/>
          <c:extLst>
            <c:ext xmlns:c16="http://schemas.microsoft.com/office/drawing/2014/chart" uri="{C3380CC4-5D6E-409C-BE32-E72D297353CC}">
              <c16:uniqueId val="{00000006-E6E7-4A68-9B8D-B1910F891D67}"/>
            </c:ext>
          </c:extLst>
        </c:ser>
        <c:dLbls>
          <c:dLblPos val="ctr"/>
          <c:showLegendKey val="0"/>
          <c:showVal val="1"/>
          <c:showCatName val="0"/>
          <c:showSerName val="0"/>
          <c:showPercent val="0"/>
          <c:showBubbleSize val="0"/>
        </c:dLbls>
        <c:marker val="1"/>
        <c:smooth val="0"/>
        <c:axId val="454567504"/>
        <c:axId val="454565544"/>
      </c:lineChart>
      <c:catAx>
        <c:axId val="45456750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454565544"/>
        <c:crosses val="autoZero"/>
        <c:auto val="1"/>
        <c:lblAlgn val="ctr"/>
        <c:lblOffset val="100"/>
        <c:noMultiLvlLbl val="0"/>
      </c:catAx>
      <c:valAx>
        <c:axId val="454565544"/>
        <c:scaling>
          <c:orientation val="minMax"/>
        </c:scaling>
        <c:delete val="1"/>
        <c:axPos val="l"/>
        <c:numFmt formatCode="0" sourceLinked="1"/>
        <c:majorTickMark val="none"/>
        <c:minorTickMark val="none"/>
        <c:tickLblPos val="nextTo"/>
        <c:crossAx val="4545675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40" b="0" i="0" u="none" strike="noStrike" kern="1200" cap="none" spc="0" baseline="0">
                <a:gradFill>
                  <a:gsLst>
                    <a:gs pos="0">
                      <a:sysClr val="windowText" lastClr="000000">
                        <a:lumMod val="50000"/>
                        <a:lumOff val="50000"/>
                      </a:sysClr>
                    </a:gs>
                    <a:gs pos="100000">
                      <a:sysClr val="windowText" lastClr="000000">
                        <a:lumMod val="85000"/>
                        <a:lumOff val="15000"/>
                      </a:sysClr>
                    </a:gs>
                  </a:gsLst>
                </a:gradFill>
                <a:latin typeface="+mn-lt"/>
                <a:ea typeface="+mn-ea"/>
                <a:cs typeface="+mn-cs"/>
              </a:defRPr>
            </a:pPr>
            <a:r>
              <a:rPr lang="en-US" cap="none" baseline="0"/>
              <a:t>Writing </a:t>
            </a:r>
            <a:endParaRPr lang="en-GB" sz="800">
              <a:effectLst/>
            </a:endParaRPr>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40" b="0" i="0" u="none" strike="noStrike" kern="1200" cap="none" spc="0" baseline="0">
              <a:gradFill>
                <a:gsLst>
                  <a:gs pos="0">
                    <a:sysClr val="windowText" lastClr="000000">
                      <a:lumMod val="50000"/>
                      <a:lumOff val="50000"/>
                    </a:sysClr>
                  </a:gs>
                  <a:gs pos="100000">
                    <a:sysClr val="windowText" lastClr="000000">
                      <a:lumMod val="85000"/>
                      <a:lumOff val="15000"/>
                    </a:sysClr>
                  </a:gs>
                </a:gsLst>
              </a:gradFill>
              <a:latin typeface="+mn-lt"/>
              <a:ea typeface="+mn-ea"/>
              <a:cs typeface="+mn-cs"/>
            </a:defRPr>
          </a:pPr>
          <a:endParaRPr lang="en-US"/>
        </a:p>
      </c:txPr>
    </c:title>
    <c:autoTitleDeleted val="0"/>
    <c:plotArea>
      <c:layout/>
      <c:lineChart>
        <c:grouping val="standard"/>
        <c:varyColors val="0"/>
        <c:ser>
          <c:idx val="0"/>
          <c:order val="0"/>
          <c:tx>
            <c:strRef>
              <c:f>'ACEL Data'!$E$19</c:f>
              <c:strCache>
                <c:ptCount val="1"/>
                <c:pt idx="0">
                  <c:v>P1,4,7 School</c:v>
                </c:pt>
              </c:strCache>
            </c:strRef>
          </c:tx>
          <c:spPr>
            <a:ln w="28575"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'ACEL Data'!$A$20:$A$24</c:f>
              <c:strCache>
                <c:ptCount val="5"/>
                <c:pt idx="0">
                  <c:v>2017/18</c:v>
                </c:pt>
                <c:pt idx="1">
                  <c:v>2018/19</c:v>
                </c:pt>
                <c:pt idx="2">
                  <c:v>2020/21</c:v>
                </c:pt>
                <c:pt idx="3">
                  <c:v>2021/22</c:v>
                </c:pt>
                <c:pt idx="4">
                  <c:v>2022/23** P&amp;A</c:v>
                </c:pt>
              </c:strCache>
            </c:strRef>
          </c:cat>
          <c:val>
            <c:numRef>
              <c:f>'ACEL Data'!$E$20:$E$24</c:f>
              <c:numCache>
                <c:formatCode>0</c:formatCode>
                <c:ptCount val="5"/>
                <c:pt idx="0">
                  <c:v>64.285714285714292</c:v>
                </c:pt>
                <c:pt idx="1">
                  <c:v>76.923076923076934</c:v>
                </c:pt>
                <c:pt idx="2">
                  <c:v>31.578947368421051</c:v>
                </c:pt>
                <c:pt idx="3">
                  <c:v>43.478260869565219</c:v>
                </c:pt>
                <c:pt idx="4">
                  <c:v>67.857142857142861</c:v>
                </c:pt>
              </c:numCache>
            </c:numRef>
          </c:val>
          <c:smooth val="0"/>
          <c:extLst>
            <c:ext xmlns:c16="http://schemas.microsoft.com/office/drawing/2014/chart" uri="{C3380CC4-5D6E-409C-BE32-E72D297353CC}">
              <c16:uniqueId val="{00000000-FA38-4887-939F-9059CD320202}"/>
            </c:ext>
          </c:extLst>
        </c:ser>
        <c:ser>
          <c:idx val="1"/>
          <c:order val="1"/>
          <c:tx>
            <c:strRef>
              <c:f>'ACEL Data'!$L$19</c:f>
              <c:strCache>
                <c:ptCount val="1"/>
                <c:pt idx="0">
                  <c:v>P1,4,7 ABC</c:v>
                </c:pt>
              </c:strCache>
            </c:strRef>
          </c:tx>
          <c:spPr>
            <a:ln w="28575"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'ACEL Data'!$A$20:$A$24</c:f>
              <c:strCache>
                <c:ptCount val="5"/>
                <c:pt idx="0">
                  <c:v>2017/18</c:v>
                </c:pt>
                <c:pt idx="1">
                  <c:v>2018/19</c:v>
                </c:pt>
                <c:pt idx="2">
                  <c:v>2020/21</c:v>
                </c:pt>
                <c:pt idx="3">
                  <c:v>2021/22</c:v>
                </c:pt>
                <c:pt idx="4">
                  <c:v>2022/23** P&amp;A</c:v>
                </c:pt>
              </c:strCache>
            </c:strRef>
          </c:cat>
          <c:val>
            <c:numRef>
              <c:f>'ACEL Data'!$L$20:$L$24</c:f>
              <c:numCache>
                <c:formatCode>0</c:formatCode>
                <c:ptCount val="5"/>
                <c:pt idx="0">
                  <c:v>77</c:v>
                </c:pt>
                <c:pt idx="1">
                  <c:v>74</c:v>
                </c:pt>
                <c:pt idx="2">
                  <c:v>63</c:v>
                </c:pt>
                <c:pt idx="3">
                  <c:v>66</c:v>
                </c:pt>
                <c:pt idx="4">
                  <c:v>69</c:v>
                </c:pt>
              </c:numCache>
            </c:numRef>
          </c:val>
          <c:smooth val="0"/>
          <c:extLst>
            <c:ext xmlns:c16="http://schemas.microsoft.com/office/drawing/2014/chart" uri="{C3380CC4-5D6E-409C-BE32-E72D297353CC}">
              <c16:uniqueId val="{00000001-FA38-4887-939F-9059CD320202}"/>
            </c:ext>
          </c:extLst>
        </c:ser>
        <c:ser>
          <c:idx val="2"/>
          <c:order val="2"/>
          <c:tx>
            <c:strRef>
              <c:f>'ACEL Data'!$M$19</c:f>
              <c:strCache>
                <c:ptCount val="1"/>
                <c:pt idx="0">
                  <c:v>P1,4,7 National</c:v>
                </c:pt>
              </c:strCache>
            </c:strRef>
          </c:tx>
          <c:spPr>
            <a:ln w="28575"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'ACEL Data'!$A$20:$A$24</c:f>
              <c:strCache>
                <c:ptCount val="5"/>
                <c:pt idx="0">
                  <c:v>2017/18</c:v>
                </c:pt>
                <c:pt idx="1">
                  <c:v>2018/19</c:v>
                </c:pt>
                <c:pt idx="2">
                  <c:v>2020/21</c:v>
                </c:pt>
                <c:pt idx="3">
                  <c:v>2021/22</c:v>
                </c:pt>
                <c:pt idx="4">
                  <c:v>2022/23** P&amp;A</c:v>
                </c:pt>
              </c:strCache>
            </c:strRef>
          </c:cat>
          <c:val>
            <c:numRef>
              <c:f>'ACEL Data'!$M$20:$M$24</c:f>
              <c:numCache>
                <c:formatCode>0</c:formatCode>
                <c:ptCount val="5"/>
                <c:pt idx="0">
                  <c:v>74.3</c:v>
                </c:pt>
                <c:pt idx="1">
                  <c:v>75</c:v>
                </c:pt>
                <c:pt idx="2">
                  <c:v>70</c:v>
                </c:pt>
                <c:pt idx="3">
                  <c:v>73</c:v>
                </c:pt>
              </c:numCache>
            </c:numRef>
          </c:val>
          <c:smooth val="0"/>
          <c:extLst>
            <c:ext xmlns:c16="http://schemas.microsoft.com/office/drawing/2014/chart" uri="{C3380CC4-5D6E-409C-BE32-E72D297353CC}">
              <c16:uniqueId val="{00000002-FA38-4887-939F-9059CD320202}"/>
            </c:ext>
          </c:extLst>
        </c:ser>
        <c:dLbls>
          <c:dLblPos val="ctr"/>
          <c:showLegendKey val="0"/>
          <c:showVal val="1"/>
          <c:showCatName val="0"/>
          <c:showSerName val="0"/>
          <c:showPercent val="0"/>
          <c:showBubbleSize val="0"/>
        </c:dLbls>
        <c:marker val="1"/>
        <c:smooth val="0"/>
        <c:axId val="454555744"/>
        <c:axId val="454566720"/>
      </c:lineChart>
      <c:catAx>
        <c:axId val="45455574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454566720"/>
        <c:crosses val="autoZero"/>
        <c:auto val="1"/>
        <c:lblAlgn val="ctr"/>
        <c:lblOffset val="100"/>
        <c:noMultiLvlLbl val="0"/>
      </c:catAx>
      <c:valAx>
        <c:axId val="454566720"/>
        <c:scaling>
          <c:orientation val="minMax"/>
        </c:scaling>
        <c:delete val="1"/>
        <c:axPos val="l"/>
        <c:numFmt formatCode="0" sourceLinked="1"/>
        <c:majorTickMark val="none"/>
        <c:minorTickMark val="none"/>
        <c:tickLblPos val="nextTo"/>
        <c:crossAx val="4545557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40" b="0" i="0" u="none" strike="noStrike" kern="1200" cap="none" spc="0" baseline="0">
                <a:gradFill>
                  <a:gsLst>
                    <a:gs pos="0">
                      <a:sysClr val="windowText" lastClr="000000">
                        <a:lumMod val="50000"/>
                        <a:lumOff val="50000"/>
                      </a:sysClr>
                    </a:gs>
                    <a:gs pos="100000">
                      <a:sysClr val="windowText" lastClr="000000">
                        <a:lumMod val="85000"/>
                        <a:lumOff val="15000"/>
                      </a:sysClr>
                    </a:gs>
                  </a:gsLst>
                </a:gradFill>
                <a:latin typeface="+mn-lt"/>
                <a:ea typeface="+mn-ea"/>
                <a:cs typeface="+mn-cs"/>
              </a:defRPr>
            </a:pPr>
            <a:r>
              <a:rPr lang="en-GB" cap="none" baseline="0"/>
              <a:t>Listening &amp; Talking</a:t>
            </a:r>
            <a:endParaRPr lang="en-GB" sz="800">
              <a:effectLst/>
            </a:endParaRPr>
          </a:p>
        </c:rich>
      </c:tx>
      <c:layout>
        <c:manualLayout>
          <c:xMode val="edge"/>
          <c:yMode val="edge"/>
          <c:x val="0.36371935078696827"/>
          <c:y val="4.7014574518100614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40" b="0" i="0" u="none" strike="noStrike" kern="1200" cap="none" spc="0" baseline="0">
              <a:gradFill>
                <a:gsLst>
                  <a:gs pos="0">
                    <a:sysClr val="windowText" lastClr="000000">
                      <a:lumMod val="50000"/>
                      <a:lumOff val="50000"/>
                    </a:sysClr>
                  </a:gs>
                  <a:gs pos="100000">
                    <a:sysClr val="windowText" lastClr="000000">
                      <a:lumMod val="85000"/>
                      <a:lumOff val="15000"/>
                    </a:sysClr>
                  </a:gs>
                </a:gsLst>
              </a:gradFill>
              <a:latin typeface="+mn-lt"/>
              <a:ea typeface="+mn-ea"/>
              <a:cs typeface="+mn-cs"/>
            </a:defRPr>
          </a:pPr>
          <a:endParaRPr lang="en-US"/>
        </a:p>
      </c:txPr>
    </c:title>
    <c:autoTitleDeleted val="0"/>
    <c:plotArea>
      <c:layout/>
      <c:lineChart>
        <c:grouping val="standard"/>
        <c:varyColors val="0"/>
        <c:ser>
          <c:idx val="0"/>
          <c:order val="0"/>
          <c:tx>
            <c:strRef>
              <c:f>'ACEL Data'!$E$3</c:f>
              <c:strCache>
                <c:ptCount val="1"/>
                <c:pt idx="0">
                  <c:v>P1,4,7 School</c:v>
                </c:pt>
              </c:strCache>
            </c:strRef>
          </c:tx>
          <c:spPr>
            <a:ln w="28575"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'ACEL Data'!$A$4:$A$8</c:f>
              <c:strCache>
                <c:ptCount val="5"/>
                <c:pt idx="0">
                  <c:v>2017/18</c:v>
                </c:pt>
                <c:pt idx="1">
                  <c:v>2018/19</c:v>
                </c:pt>
                <c:pt idx="2">
                  <c:v>2020/21</c:v>
                </c:pt>
                <c:pt idx="3">
                  <c:v>2021/22</c:v>
                </c:pt>
                <c:pt idx="4">
                  <c:v>2022/23** P&amp;A</c:v>
                </c:pt>
              </c:strCache>
            </c:strRef>
          </c:cat>
          <c:val>
            <c:numRef>
              <c:f>'ACEL Data'!$E$4:$E$8</c:f>
              <c:numCache>
                <c:formatCode>0</c:formatCode>
                <c:ptCount val="5"/>
                <c:pt idx="0">
                  <c:v>85.714285714285708</c:v>
                </c:pt>
                <c:pt idx="1">
                  <c:v>92.307692307692307</c:v>
                </c:pt>
                <c:pt idx="2">
                  <c:v>52.631578947368418</c:v>
                </c:pt>
                <c:pt idx="3">
                  <c:v>78.260869565217391</c:v>
                </c:pt>
                <c:pt idx="4">
                  <c:v>88.888888888888886</c:v>
                </c:pt>
              </c:numCache>
            </c:numRef>
          </c:val>
          <c:smooth val="0"/>
          <c:extLst>
            <c:ext xmlns:c16="http://schemas.microsoft.com/office/drawing/2014/chart" uri="{C3380CC4-5D6E-409C-BE32-E72D297353CC}">
              <c16:uniqueId val="{00000000-1521-40CB-8FCF-F2CBEFFC4641}"/>
            </c:ext>
          </c:extLst>
        </c:ser>
        <c:ser>
          <c:idx val="1"/>
          <c:order val="1"/>
          <c:tx>
            <c:strRef>
              <c:f>'ACEL Data'!$L$3</c:f>
              <c:strCache>
                <c:ptCount val="1"/>
                <c:pt idx="0">
                  <c:v>P1,4,7 ABC</c:v>
                </c:pt>
              </c:strCache>
            </c:strRef>
          </c:tx>
          <c:spPr>
            <a:ln w="28575"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'ACEL Data'!$A$4:$A$8</c:f>
              <c:strCache>
                <c:ptCount val="5"/>
                <c:pt idx="0">
                  <c:v>2017/18</c:v>
                </c:pt>
                <c:pt idx="1">
                  <c:v>2018/19</c:v>
                </c:pt>
                <c:pt idx="2">
                  <c:v>2020/21</c:v>
                </c:pt>
                <c:pt idx="3">
                  <c:v>2021/22</c:v>
                </c:pt>
                <c:pt idx="4">
                  <c:v>2022/23** P&amp;A</c:v>
                </c:pt>
              </c:strCache>
            </c:strRef>
          </c:cat>
          <c:val>
            <c:numRef>
              <c:f>'ACEL Data'!$L$4:$L$8</c:f>
              <c:numCache>
                <c:formatCode>0</c:formatCode>
                <c:ptCount val="5"/>
                <c:pt idx="0">
                  <c:v>88</c:v>
                </c:pt>
                <c:pt idx="1">
                  <c:v>87</c:v>
                </c:pt>
                <c:pt idx="2">
                  <c:v>75</c:v>
                </c:pt>
                <c:pt idx="3">
                  <c:v>80</c:v>
                </c:pt>
                <c:pt idx="4">
                  <c:v>83</c:v>
                </c:pt>
              </c:numCache>
            </c:numRef>
          </c:val>
          <c:smooth val="0"/>
          <c:extLst>
            <c:ext xmlns:c16="http://schemas.microsoft.com/office/drawing/2014/chart" uri="{C3380CC4-5D6E-409C-BE32-E72D297353CC}">
              <c16:uniqueId val="{00000001-1521-40CB-8FCF-F2CBEFFC4641}"/>
            </c:ext>
          </c:extLst>
        </c:ser>
        <c:ser>
          <c:idx val="2"/>
          <c:order val="2"/>
          <c:tx>
            <c:strRef>
              <c:f>'ACEL Data'!$M$3</c:f>
              <c:strCache>
                <c:ptCount val="1"/>
                <c:pt idx="0">
                  <c:v>P1,4,7 National</c:v>
                </c:pt>
              </c:strCache>
            </c:strRef>
          </c:tx>
          <c:spPr>
            <a:ln w="28575"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'ACEL Data'!$A$4:$A$8</c:f>
              <c:strCache>
                <c:ptCount val="5"/>
                <c:pt idx="0">
                  <c:v>2017/18</c:v>
                </c:pt>
                <c:pt idx="1">
                  <c:v>2018/19</c:v>
                </c:pt>
                <c:pt idx="2">
                  <c:v>2020/21</c:v>
                </c:pt>
                <c:pt idx="3">
                  <c:v>2021/22</c:v>
                </c:pt>
                <c:pt idx="4">
                  <c:v>2022/23** P&amp;A</c:v>
                </c:pt>
              </c:strCache>
            </c:strRef>
          </c:cat>
          <c:val>
            <c:numRef>
              <c:f>'ACEL Data'!$M$4:$M$8</c:f>
              <c:numCache>
                <c:formatCode>0</c:formatCode>
                <c:ptCount val="5"/>
                <c:pt idx="0">
                  <c:v>85.2</c:v>
                </c:pt>
                <c:pt idx="1">
                  <c:v>86</c:v>
                </c:pt>
                <c:pt idx="2">
                  <c:v>83</c:v>
                </c:pt>
                <c:pt idx="3">
                  <c:v>85</c:v>
                </c:pt>
              </c:numCache>
            </c:numRef>
          </c:val>
          <c:smooth val="0"/>
          <c:extLst>
            <c:ext xmlns:c16="http://schemas.microsoft.com/office/drawing/2014/chart" uri="{C3380CC4-5D6E-409C-BE32-E72D297353CC}">
              <c16:uniqueId val="{00000002-1521-40CB-8FCF-F2CBEFFC4641}"/>
            </c:ext>
          </c:extLst>
        </c:ser>
        <c:dLbls>
          <c:dLblPos val="ctr"/>
          <c:showLegendKey val="0"/>
          <c:showVal val="1"/>
          <c:showCatName val="0"/>
          <c:showSerName val="0"/>
          <c:showPercent val="0"/>
          <c:showBubbleSize val="0"/>
        </c:dLbls>
        <c:marker val="1"/>
        <c:smooth val="0"/>
        <c:axId val="454564368"/>
        <c:axId val="454557312"/>
      </c:lineChart>
      <c:catAx>
        <c:axId val="45456436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454557312"/>
        <c:crosses val="autoZero"/>
        <c:auto val="1"/>
        <c:lblAlgn val="ctr"/>
        <c:lblOffset val="100"/>
        <c:noMultiLvlLbl val="0"/>
      </c:catAx>
      <c:valAx>
        <c:axId val="454557312"/>
        <c:scaling>
          <c:orientation val="minMax"/>
        </c:scaling>
        <c:delete val="1"/>
        <c:axPos val="l"/>
        <c:numFmt formatCode="0" sourceLinked="1"/>
        <c:majorTickMark val="none"/>
        <c:minorTickMark val="none"/>
        <c:tickLblPos val="nextTo"/>
        <c:crossAx val="4545643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40" b="0" i="0" u="none" strike="noStrike" kern="1200" cap="none" spc="0" baseline="0">
                <a:gradFill>
                  <a:gsLst>
                    <a:gs pos="0">
                      <a:sysClr val="windowText" lastClr="000000">
                        <a:lumMod val="50000"/>
                        <a:lumOff val="50000"/>
                      </a:sysClr>
                    </a:gs>
                    <a:gs pos="100000">
                      <a:sysClr val="windowText" lastClr="000000">
                        <a:lumMod val="85000"/>
                        <a:lumOff val="15000"/>
                      </a:sysClr>
                    </a:gs>
                  </a:gsLst>
                </a:gradFill>
                <a:latin typeface="+mn-lt"/>
                <a:ea typeface="+mn-ea"/>
                <a:cs typeface="+mn-cs"/>
              </a:defRPr>
            </a:pPr>
            <a:r>
              <a:rPr lang="en-US" cap="none" baseline="0"/>
              <a:t>Numeracy</a:t>
            </a:r>
            <a:endParaRPr lang="en-GB" sz="800">
              <a:effectLst/>
            </a:endParaRPr>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40" b="0" i="0" u="none" strike="noStrike" kern="1200" cap="none" spc="0" baseline="0">
              <a:gradFill>
                <a:gsLst>
                  <a:gs pos="0">
                    <a:sysClr val="windowText" lastClr="000000">
                      <a:lumMod val="50000"/>
                      <a:lumOff val="50000"/>
                    </a:sysClr>
                  </a:gs>
                  <a:gs pos="100000">
                    <a:sysClr val="windowText" lastClr="000000">
                      <a:lumMod val="85000"/>
                      <a:lumOff val="15000"/>
                    </a:sysClr>
                  </a:gs>
                </a:gsLst>
              </a:gradFill>
              <a:latin typeface="+mn-lt"/>
              <a:ea typeface="+mn-ea"/>
              <a:cs typeface="+mn-cs"/>
            </a:defRPr>
          </a:pPr>
          <a:endParaRPr lang="en-US"/>
        </a:p>
      </c:txPr>
    </c:title>
    <c:autoTitleDeleted val="0"/>
    <c:plotArea>
      <c:layout/>
      <c:lineChart>
        <c:grouping val="standard"/>
        <c:varyColors val="0"/>
        <c:ser>
          <c:idx val="0"/>
          <c:order val="0"/>
          <c:tx>
            <c:strRef>
              <c:f>'ACEL Data'!$E$27</c:f>
              <c:strCache>
                <c:ptCount val="1"/>
                <c:pt idx="0">
                  <c:v>P1,4,7 School</c:v>
                </c:pt>
              </c:strCache>
            </c:strRef>
          </c:tx>
          <c:spPr>
            <a:ln w="28575"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'ACEL Data'!$A$28:$A$32</c:f>
              <c:strCache>
                <c:ptCount val="5"/>
                <c:pt idx="0">
                  <c:v>2017/18</c:v>
                </c:pt>
                <c:pt idx="1">
                  <c:v>2018/19</c:v>
                </c:pt>
                <c:pt idx="2">
                  <c:v>2020/21</c:v>
                </c:pt>
                <c:pt idx="3">
                  <c:v>2021/22</c:v>
                </c:pt>
                <c:pt idx="4">
                  <c:v>2022/23** P&amp;A</c:v>
                </c:pt>
              </c:strCache>
            </c:strRef>
          </c:cat>
          <c:val>
            <c:numRef>
              <c:f>'ACEL Data'!$E$28:$E$32</c:f>
              <c:numCache>
                <c:formatCode>0</c:formatCode>
                <c:ptCount val="5"/>
                <c:pt idx="0">
                  <c:v>71.428571428571431</c:v>
                </c:pt>
                <c:pt idx="1">
                  <c:v>84.615384615384613</c:v>
                </c:pt>
                <c:pt idx="2">
                  <c:v>47.368421052631575</c:v>
                </c:pt>
                <c:pt idx="3">
                  <c:v>60.869565217391312</c:v>
                </c:pt>
                <c:pt idx="4">
                  <c:v>67.857142857142861</c:v>
                </c:pt>
              </c:numCache>
            </c:numRef>
          </c:val>
          <c:smooth val="0"/>
          <c:extLst>
            <c:ext xmlns:c16="http://schemas.microsoft.com/office/drawing/2014/chart" uri="{C3380CC4-5D6E-409C-BE32-E72D297353CC}">
              <c16:uniqueId val="{00000000-EC60-440E-9338-B276D0684FCF}"/>
            </c:ext>
          </c:extLst>
        </c:ser>
        <c:ser>
          <c:idx val="1"/>
          <c:order val="1"/>
          <c:tx>
            <c:strRef>
              <c:f>'ACEL Data'!$L$27</c:f>
              <c:strCache>
                <c:ptCount val="1"/>
                <c:pt idx="0">
                  <c:v>P1,4,7 ABC</c:v>
                </c:pt>
              </c:strCache>
            </c:strRef>
          </c:tx>
          <c:spPr>
            <a:ln w="28575"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'ACEL Data'!$A$28:$A$32</c:f>
              <c:strCache>
                <c:ptCount val="5"/>
                <c:pt idx="0">
                  <c:v>2017/18</c:v>
                </c:pt>
                <c:pt idx="1">
                  <c:v>2018/19</c:v>
                </c:pt>
                <c:pt idx="2">
                  <c:v>2020/21</c:v>
                </c:pt>
                <c:pt idx="3">
                  <c:v>2021/22</c:v>
                </c:pt>
                <c:pt idx="4">
                  <c:v>2022/23** P&amp;A</c:v>
                </c:pt>
              </c:strCache>
            </c:strRef>
          </c:cat>
          <c:val>
            <c:numRef>
              <c:f>'ACEL Data'!$L$28:$L$32</c:f>
              <c:numCache>
                <c:formatCode>0</c:formatCode>
                <c:ptCount val="5"/>
                <c:pt idx="0">
                  <c:v>80</c:v>
                </c:pt>
                <c:pt idx="1">
                  <c:v>80</c:v>
                </c:pt>
                <c:pt idx="2">
                  <c:v>69</c:v>
                </c:pt>
                <c:pt idx="3">
                  <c:v>73</c:v>
                </c:pt>
                <c:pt idx="4">
                  <c:v>75</c:v>
                </c:pt>
              </c:numCache>
            </c:numRef>
          </c:val>
          <c:smooth val="0"/>
          <c:extLst>
            <c:ext xmlns:c16="http://schemas.microsoft.com/office/drawing/2014/chart" uri="{C3380CC4-5D6E-409C-BE32-E72D297353CC}">
              <c16:uniqueId val="{00000001-EC60-440E-9338-B276D0684FCF}"/>
            </c:ext>
          </c:extLst>
        </c:ser>
        <c:ser>
          <c:idx val="2"/>
          <c:order val="2"/>
          <c:tx>
            <c:strRef>
              <c:f>'ACEL Data'!$M$27</c:f>
              <c:strCache>
                <c:ptCount val="1"/>
                <c:pt idx="0">
                  <c:v>P1,4,7 National</c:v>
                </c:pt>
              </c:strCache>
            </c:strRef>
          </c:tx>
          <c:spPr>
            <a:ln w="28575"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'ACEL Data'!$A$28:$A$32</c:f>
              <c:strCache>
                <c:ptCount val="5"/>
                <c:pt idx="0">
                  <c:v>2017/18</c:v>
                </c:pt>
                <c:pt idx="1">
                  <c:v>2018/19</c:v>
                </c:pt>
                <c:pt idx="2">
                  <c:v>2020/21</c:v>
                </c:pt>
                <c:pt idx="3">
                  <c:v>2021/22</c:v>
                </c:pt>
                <c:pt idx="4">
                  <c:v>2022/23** P&amp;A</c:v>
                </c:pt>
              </c:strCache>
            </c:strRef>
          </c:cat>
          <c:val>
            <c:numRef>
              <c:f>'ACEL Data'!$M$28:$M$32</c:f>
              <c:numCache>
                <c:formatCode>0</c:formatCode>
                <c:ptCount val="5"/>
                <c:pt idx="0">
                  <c:v>78.400000000000006</c:v>
                </c:pt>
                <c:pt idx="1">
                  <c:v>79</c:v>
                </c:pt>
                <c:pt idx="2">
                  <c:v>75</c:v>
                </c:pt>
                <c:pt idx="3">
                  <c:v>78</c:v>
                </c:pt>
              </c:numCache>
            </c:numRef>
          </c:val>
          <c:smooth val="0"/>
          <c:extLst>
            <c:ext xmlns:c16="http://schemas.microsoft.com/office/drawing/2014/chart" uri="{C3380CC4-5D6E-409C-BE32-E72D297353CC}">
              <c16:uniqueId val="{00000002-EC60-440E-9338-B276D0684FCF}"/>
            </c:ext>
          </c:extLst>
        </c:ser>
        <c:dLbls>
          <c:dLblPos val="ctr"/>
          <c:showLegendKey val="0"/>
          <c:showVal val="1"/>
          <c:showCatName val="0"/>
          <c:showSerName val="0"/>
          <c:showPercent val="0"/>
          <c:showBubbleSize val="0"/>
        </c:dLbls>
        <c:marker val="1"/>
        <c:smooth val="0"/>
        <c:axId val="454565936"/>
        <c:axId val="454558096"/>
      </c:lineChart>
      <c:catAx>
        <c:axId val="45456593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454558096"/>
        <c:crosses val="autoZero"/>
        <c:auto val="1"/>
        <c:lblAlgn val="ctr"/>
        <c:lblOffset val="100"/>
        <c:noMultiLvlLbl val="0"/>
      </c:catAx>
      <c:valAx>
        <c:axId val="454558096"/>
        <c:scaling>
          <c:orientation val="minMax"/>
        </c:scaling>
        <c:delete val="1"/>
        <c:axPos val="l"/>
        <c:numFmt formatCode="0" sourceLinked="1"/>
        <c:majorTickMark val="none"/>
        <c:minorTickMark val="none"/>
        <c:tickLblPos val="nextTo"/>
        <c:crossAx val="4545659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1860A-E102-4CF2-82EA-41527B9AE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2827</TotalTime>
  <Pages>14</Pages>
  <Words>2417</Words>
  <Characters>13780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dc:creator>
  <cp:keywords/>
  <dc:description/>
  <cp:lastModifiedBy>Stirling, Megan</cp:lastModifiedBy>
  <cp:revision>13</cp:revision>
  <dcterms:created xsi:type="dcterms:W3CDTF">2023-06-05T13:18:00Z</dcterms:created>
  <dcterms:modified xsi:type="dcterms:W3CDTF">2023-09-04T10:52:00Z</dcterms:modified>
</cp:coreProperties>
</file>